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9229A">
      <w:pPr>
        <w:pStyle w:val="5"/>
        <w:snapToGrid w:val="0"/>
        <w:spacing w:before="19" w:after="200" w:line="460" w:lineRule="exact"/>
        <w:ind w:firstLine="2650" w:firstLineChars="600"/>
        <w:jc w:val="both"/>
        <w:rPr>
          <w:rFonts w:ascii="宋体" w:hAnsi="宋体" w:eastAsia="宋体" w:cs="宋体"/>
          <w:b/>
          <w:bCs w:val="0"/>
          <w:sz w:val="44"/>
          <w:szCs w:val="21"/>
        </w:rPr>
      </w:pPr>
      <w:r>
        <w:rPr>
          <w:rFonts w:hint="eastAsia" w:ascii="宋体" w:hAnsi="宋体" w:eastAsia="宋体" w:cs="宋体"/>
          <w:b/>
          <w:bCs w:val="0"/>
          <w:sz w:val="44"/>
          <w:szCs w:val="21"/>
        </w:rPr>
        <w:t>采购需求</w:t>
      </w:r>
    </w:p>
    <w:p w14:paraId="3B2771F8">
      <w:pPr>
        <w:snapToGrid w:val="0"/>
        <w:spacing w:before="120" w:after="120" w:line="360" w:lineRule="auto"/>
        <w:rPr>
          <w:rFonts w:ascii="宋体" w:hAnsi="宋体" w:cs="宋体"/>
          <w:sz w:val="24"/>
          <w:szCs w:val="24"/>
        </w:rPr>
      </w:pPr>
      <w:r>
        <w:rPr>
          <w:rFonts w:hint="eastAsia" w:ascii="宋体" w:hAnsi="宋体" w:cs="宋体"/>
          <w:sz w:val="24"/>
          <w:szCs w:val="24"/>
        </w:rPr>
        <w:t>项目属性：</w:t>
      </w:r>
      <w:r>
        <w:rPr>
          <w:rFonts w:hint="eastAsia" w:ascii="宋体" w:hAnsi="宋体" w:cs="宋体"/>
          <w:sz w:val="24"/>
          <w:szCs w:val="24"/>
          <w:lang w:eastAsia="zh-CN"/>
        </w:rPr>
        <w:t>货物</w:t>
      </w:r>
      <w:r>
        <w:rPr>
          <w:rFonts w:hint="eastAsia" w:ascii="宋体" w:hAnsi="宋体" w:cs="宋体"/>
          <w:sz w:val="24"/>
          <w:szCs w:val="24"/>
        </w:rPr>
        <w:t>类项目。</w:t>
      </w:r>
    </w:p>
    <w:p w14:paraId="7A511B69">
      <w:pPr>
        <w:snapToGrid w:val="0"/>
        <w:spacing w:before="120" w:after="120" w:line="360" w:lineRule="auto"/>
        <w:rPr>
          <w:rFonts w:ascii="宋体" w:hAnsi="宋体" w:cs="宋体"/>
          <w:sz w:val="24"/>
          <w:szCs w:val="24"/>
        </w:rPr>
      </w:pPr>
      <w:r>
        <w:rPr>
          <w:rFonts w:hint="eastAsia" w:ascii="宋体" w:hAnsi="宋体" w:cs="宋体"/>
          <w:sz w:val="24"/>
          <w:szCs w:val="24"/>
        </w:rPr>
        <w:t>本项目采购标的对应的中小企业划分标准所属行业：</w:t>
      </w:r>
      <w:r>
        <w:rPr>
          <w:rFonts w:hint="eastAsia" w:ascii="宋体" w:hAnsi="宋体" w:cs="宋体"/>
          <w:sz w:val="24"/>
          <w:szCs w:val="24"/>
          <w:u w:val="single"/>
        </w:rPr>
        <w:t>工业（制造业）</w:t>
      </w:r>
      <w:r>
        <w:rPr>
          <w:rFonts w:hint="eastAsia" w:ascii="宋体" w:hAnsi="宋体" w:cs="宋体"/>
          <w:sz w:val="24"/>
          <w:szCs w:val="24"/>
        </w:rPr>
        <w:t>。</w:t>
      </w:r>
    </w:p>
    <w:p w14:paraId="69483CB6">
      <w:pPr>
        <w:snapToGrid w:val="0"/>
        <w:spacing w:before="120" w:after="120" w:line="360" w:lineRule="auto"/>
        <w:rPr>
          <w:rFonts w:ascii="宋体" w:hAnsi="宋体" w:cs="宋体"/>
          <w:sz w:val="24"/>
          <w:szCs w:val="24"/>
        </w:rPr>
      </w:pPr>
      <w:r>
        <w:rPr>
          <w:rFonts w:hint="eastAsia" w:ascii="宋体" w:hAnsi="宋体" w:cs="宋体"/>
          <w:sz w:val="24"/>
          <w:szCs w:val="24"/>
        </w:rPr>
        <w:t>本项目</w:t>
      </w:r>
      <w:r>
        <w:rPr>
          <w:rFonts w:hint="eastAsia" w:ascii="宋体" w:hAnsi="宋体" w:cs="宋体"/>
          <w:sz w:val="24"/>
          <w:szCs w:val="24"/>
          <w:u w:val="single"/>
        </w:rPr>
        <w:t>不接受</w:t>
      </w:r>
      <w:r>
        <w:rPr>
          <w:rFonts w:hint="eastAsia" w:ascii="宋体" w:hAnsi="宋体" w:cs="宋体"/>
          <w:sz w:val="24"/>
          <w:szCs w:val="24"/>
        </w:rPr>
        <w:t>进口产品。</w:t>
      </w:r>
    </w:p>
    <w:p w14:paraId="48F432A1">
      <w:pPr>
        <w:pStyle w:val="7"/>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一、项目概况</w:t>
      </w:r>
    </w:p>
    <w:p w14:paraId="55FE31E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本次采购内容为</w:t>
      </w:r>
      <w:r>
        <w:rPr>
          <w:rFonts w:hint="eastAsia" w:eastAsia="宋体" w:cs="Times New Roman"/>
          <w:b w:val="0"/>
          <w:bCs w:val="0"/>
          <w:i w:val="0"/>
          <w:iCs w:val="0"/>
          <w:caps w:val="0"/>
          <w:color w:val="auto"/>
          <w:sz w:val="24"/>
          <w:highlight w:val="none"/>
          <w:u w:val="none"/>
          <w:lang w:val="en-US" w:eastAsia="zh-CN"/>
        </w:rPr>
        <w:t>宿豫区耕地有机质提升项目-物化投入补助</w:t>
      </w:r>
      <w:r>
        <w:rPr>
          <w:rFonts w:hint="eastAsia" w:ascii="Times New Roman" w:hAnsi="Times New Roman" w:eastAsia="宋体" w:cs="Times New Roman"/>
          <w:b w:val="0"/>
          <w:bCs w:val="0"/>
          <w:i w:val="0"/>
          <w:iCs w:val="0"/>
          <w:caps w:val="0"/>
          <w:color w:val="auto"/>
          <w:sz w:val="24"/>
          <w:highlight w:val="none"/>
          <w:u w:val="none"/>
          <w:lang w:val="en-US" w:eastAsia="zh-CN"/>
        </w:rPr>
        <w:t>，项目预算及最高限价为</w:t>
      </w:r>
      <w:r>
        <w:rPr>
          <w:rFonts w:hint="eastAsia" w:eastAsia="宋体" w:cs="Times New Roman"/>
          <w:b w:val="0"/>
          <w:bCs w:val="0"/>
          <w:i w:val="0"/>
          <w:iCs w:val="0"/>
          <w:caps w:val="0"/>
          <w:color w:val="auto"/>
          <w:sz w:val="24"/>
          <w:highlight w:val="none"/>
          <w:u w:val="none"/>
          <w:lang w:val="en-US" w:eastAsia="zh-CN"/>
        </w:rPr>
        <w:t>2016万元</w:t>
      </w:r>
      <w:r>
        <w:rPr>
          <w:rFonts w:hint="eastAsia" w:eastAsia="宋体"/>
          <w:caps w:val="0"/>
          <w:color w:val="auto"/>
          <w:sz w:val="24"/>
          <w:szCs w:val="24"/>
          <w:highlight w:val="none"/>
          <w:lang w:eastAsia="zh-CN"/>
        </w:rPr>
        <w:t>（</w:t>
      </w:r>
      <w:r>
        <w:rPr>
          <w:rFonts w:hint="eastAsia" w:eastAsia="宋体"/>
          <w:caps w:val="0"/>
          <w:color w:val="auto"/>
          <w:sz w:val="24"/>
          <w:szCs w:val="24"/>
          <w:highlight w:val="none"/>
          <w:lang w:val="en-US" w:eastAsia="zh-CN"/>
        </w:rPr>
        <w:t>该笔资金全部用完</w:t>
      </w:r>
      <w:r>
        <w:rPr>
          <w:rFonts w:hint="eastAsia" w:eastAsia="宋体"/>
          <w:caps w:val="0"/>
          <w:color w:val="auto"/>
          <w:sz w:val="24"/>
          <w:szCs w:val="24"/>
          <w:highlight w:val="none"/>
          <w:lang w:eastAsia="zh-CN"/>
        </w:rPr>
        <w:t>）</w:t>
      </w:r>
      <w:r>
        <w:rPr>
          <w:rFonts w:hint="eastAsia" w:eastAsia="宋体" w:cs="Times New Roman"/>
          <w:b w:val="0"/>
          <w:bCs w:val="0"/>
          <w:i w:val="0"/>
          <w:iCs w:val="0"/>
          <w:caps w:val="0"/>
          <w:color w:val="auto"/>
          <w:sz w:val="24"/>
          <w:highlight w:val="none"/>
          <w:u w:val="none"/>
          <w:lang w:val="en-US" w:eastAsia="zh-CN"/>
        </w:rPr>
        <w:t>；最高单价限价480元/吨。</w:t>
      </w:r>
    </w:p>
    <w:p w14:paraId="3B76E65F">
      <w:pPr>
        <w:pageBreakBefore w:val="0"/>
        <w:widowControl w:val="0"/>
        <w:kinsoku/>
        <w:wordWrap/>
        <w:overflowPunct/>
        <w:topLinePunct w:val="0"/>
        <w:bidi w:val="0"/>
        <w:spacing w:line="560" w:lineRule="exact"/>
        <w:ind w:left="0" w:leftChars="0" w:firstLine="482" w:firstLineChars="200"/>
        <w:textAlignment w:val="auto"/>
        <w:rPr>
          <w:rFonts w:hint="eastAsia" w:eastAsia="宋体" w:cs="宋体"/>
          <w:b/>
          <w:bCs/>
          <w:i w:val="0"/>
          <w:iCs w:val="0"/>
          <w:caps w:val="0"/>
          <w:color w:val="auto"/>
          <w:kern w:val="0"/>
          <w:sz w:val="24"/>
          <w:szCs w:val="24"/>
          <w:highlight w:val="none"/>
          <w:lang w:val="en-US" w:eastAsia="zh-CN"/>
        </w:rPr>
      </w:pPr>
      <w:r>
        <w:rPr>
          <w:rFonts w:hint="eastAsia" w:eastAsia="宋体" w:cs="宋体"/>
          <w:b/>
          <w:bCs/>
          <w:i w:val="0"/>
          <w:iCs w:val="0"/>
          <w:caps w:val="0"/>
          <w:color w:val="auto"/>
          <w:kern w:val="0"/>
          <w:sz w:val="24"/>
          <w:szCs w:val="24"/>
          <w:highlight w:val="none"/>
          <w:lang w:val="en-US" w:eastAsia="zh-CN"/>
        </w:rPr>
        <w:t>注：（1）中标后采购单位合同价款按照最终中标单价*实际数量计算，不再调整。</w:t>
      </w:r>
    </w:p>
    <w:p w14:paraId="0447FDBA">
      <w:pPr>
        <w:pageBreakBefore w:val="0"/>
        <w:widowControl w:val="0"/>
        <w:kinsoku/>
        <w:wordWrap/>
        <w:overflowPunct/>
        <w:topLinePunct w:val="0"/>
        <w:bidi w:val="0"/>
        <w:spacing w:line="560" w:lineRule="exact"/>
        <w:ind w:left="0" w:leftChars="0" w:firstLine="482" w:firstLineChars="200"/>
        <w:textAlignment w:val="auto"/>
        <w:rPr>
          <w:rFonts w:hint="eastAsia" w:ascii="Times New Roman" w:hAnsi="Times New Roman" w:eastAsia="宋体" w:cs="Times New Roman"/>
          <w:b/>
          <w:bCs/>
          <w:i w:val="0"/>
          <w:iCs w:val="0"/>
          <w:caps w:val="0"/>
          <w:color w:val="auto"/>
          <w:sz w:val="24"/>
          <w:highlight w:val="none"/>
          <w:u w:val="none"/>
          <w:lang w:val="en-US" w:eastAsia="zh-CN"/>
        </w:rPr>
      </w:pPr>
      <w:r>
        <w:rPr>
          <w:rFonts w:hint="eastAsia" w:eastAsia="宋体" w:cs="宋体"/>
          <w:b/>
          <w:bCs/>
          <w:i w:val="0"/>
          <w:iCs w:val="0"/>
          <w:caps w:val="0"/>
          <w:color w:val="auto"/>
          <w:kern w:val="0"/>
          <w:sz w:val="24"/>
          <w:szCs w:val="24"/>
          <w:highlight w:val="none"/>
          <w:lang w:val="en-US" w:eastAsia="zh-CN"/>
        </w:rPr>
        <w:t>（2）投标人报价时应充分考虑所有可能影响到报价的因素，一旦评标结束最终中标，如发生漏、缺、少项，都将被认为是中标人的报价让利行为，损失自负。</w:t>
      </w:r>
    </w:p>
    <w:p w14:paraId="4F6E1A38">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eastAsia="宋体" w:cs="Times New Roman"/>
          <w:b/>
          <w:bCs/>
          <w:i w:val="0"/>
          <w:iCs w:val="0"/>
          <w:caps w:val="0"/>
          <w:color w:val="auto"/>
          <w:sz w:val="24"/>
          <w:highlight w:val="none"/>
          <w:u w:val="none"/>
          <w:lang w:val="en-US" w:eastAsia="zh-CN"/>
        </w:rPr>
      </w:pPr>
      <w:r>
        <w:rPr>
          <w:rFonts w:hint="eastAsia" w:ascii="Times New Roman" w:hAnsi="Times New Roman" w:eastAsia="宋体" w:cs="Times New Roman"/>
          <w:b/>
          <w:bCs/>
          <w:i w:val="0"/>
          <w:iCs w:val="0"/>
          <w:caps w:val="0"/>
          <w:color w:val="auto"/>
          <w:sz w:val="24"/>
          <w:highlight w:val="none"/>
          <w:u w:val="none"/>
          <w:lang w:val="en-US" w:eastAsia="zh-CN"/>
        </w:rPr>
        <w:t>二、合同履行期限、地点及要求</w:t>
      </w:r>
    </w:p>
    <w:p w14:paraId="264718E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（一）合同履行期限：三年。合同签订之日2024年9月  日至2027年9月  日，具体由采购人指定。</w:t>
      </w:r>
    </w:p>
    <w:p w14:paraId="2CDC3FC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（二）质量标准及要求：执行NY/T 525-2021标准；合格。采购人对中标人提供的肥料进行随机抽检（按照1000吨/个标准），抽检样品不合格，采购人有权根据企业肥料养分的不合格率，做出扣款（按肥料的中标价格计算单位养分的价格，按不合格养分占比200%进行扣款）或追加肥料数量等处罚决定，中标供应商需无条件接受处罚决定。</w:t>
      </w:r>
    </w:p>
    <w:p w14:paraId="284612B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（三）供货地点：采购人指定地点。</w:t>
      </w:r>
    </w:p>
    <w:p w14:paraId="559389D8">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eastAsia="宋体" w:cs="Times New Roman"/>
          <w:b/>
          <w:bCs/>
          <w:i w:val="0"/>
          <w:iCs w:val="0"/>
          <w:caps w:val="0"/>
          <w:color w:val="auto"/>
          <w:sz w:val="24"/>
          <w:highlight w:val="none"/>
          <w:u w:val="none"/>
          <w:lang w:val="en-US" w:eastAsia="zh-CN"/>
        </w:rPr>
      </w:pPr>
      <w:r>
        <w:rPr>
          <w:rFonts w:hint="eastAsia" w:ascii="Times New Roman" w:hAnsi="Times New Roman" w:eastAsia="宋体" w:cs="Times New Roman"/>
          <w:b/>
          <w:bCs/>
          <w:i w:val="0"/>
          <w:iCs w:val="0"/>
          <w:caps w:val="0"/>
          <w:color w:val="auto"/>
          <w:sz w:val="24"/>
          <w:highlight w:val="none"/>
          <w:u w:val="none"/>
          <w:lang w:val="en-US" w:eastAsia="zh-CN"/>
        </w:rPr>
        <w:t>三、付款方式</w:t>
      </w:r>
    </w:p>
    <w:p w14:paraId="2A97A3F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对于满足合同约定支付条件的，自收到发票后10个工作日内将资金支付到合同约定的投标人账户或投标人数字人民币账户。</w:t>
      </w:r>
    </w:p>
    <w:p w14:paraId="5991A296">
      <w:pPr>
        <w:spacing w:line="560" w:lineRule="exact"/>
        <w:ind w:firstLine="482"/>
        <w:rPr>
          <w:rFonts w:hint="eastAsia" w:ascii="Times New Roman" w:hAnsi="Times New Roman" w:eastAsia="宋体" w:cs="Times New Roman"/>
          <w:bCs/>
          <w:sz w:val="24"/>
          <w:highlight w:val="white"/>
        </w:rPr>
      </w:pPr>
      <w:r>
        <w:rPr>
          <w:rFonts w:hint="eastAsia" w:ascii="Times New Roman" w:hAnsi="Times New Roman" w:eastAsia="宋体" w:cs="Times New Roman"/>
          <w:bCs/>
          <w:sz w:val="24"/>
          <w:highlight w:val="white"/>
        </w:rPr>
        <w:t>预付款：</w:t>
      </w:r>
      <w:r>
        <w:rPr>
          <w:rFonts w:hint="eastAsia" w:eastAsia="宋体" w:cs="Times New Roman"/>
          <w:bCs/>
          <w:sz w:val="24"/>
          <w:highlight w:val="white"/>
          <w:lang w:val="en-US" w:eastAsia="zh-CN"/>
        </w:rPr>
        <w:t>按年度</w:t>
      </w:r>
      <w:r>
        <w:rPr>
          <w:rFonts w:hint="eastAsia" w:ascii="Times New Roman" w:hAnsi="Times New Roman" w:eastAsia="宋体" w:cs="Times New Roman"/>
          <w:bCs/>
          <w:sz w:val="24"/>
          <w:highlight w:val="white"/>
        </w:rPr>
        <w:t>合同金额的 30%，合同签订后按规定支付；</w:t>
      </w:r>
    </w:p>
    <w:p w14:paraId="48C68748">
      <w:pPr>
        <w:pageBreakBefore w:val="0"/>
        <w:kinsoku/>
        <w:wordWrap/>
        <w:overflowPunct/>
        <w:topLinePunct w:val="0"/>
        <w:bidi w:val="0"/>
        <w:spacing w:line="560" w:lineRule="exact"/>
        <w:ind w:left="0" w:leftChars="0"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宋体" w:cs="宋体"/>
          <w:sz w:val="24"/>
          <w:szCs w:val="24"/>
        </w:rPr>
        <w:t>进度款：</w:t>
      </w:r>
      <w:r>
        <w:rPr>
          <w:rFonts w:hint="eastAsia" w:ascii="Times New Roman" w:hAnsi="Times New Roman" w:eastAsia="宋体" w:cs="Times New Roman"/>
          <w:b w:val="0"/>
          <w:bCs/>
          <w:caps w:val="0"/>
          <w:color w:val="auto"/>
          <w:sz w:val="24"/>
          <w:highlight w:val="none"/>
          <w:u w:val="none"/>
          <w:lang w:val="en-US" w:eastAsia="zh-CN"/>
        </w:rPr>
        <w:t>项目完成达到50%</w:t>
      </w:r>
      <w:r>
        <w:rPr>
          <w:rFonts w:hint="eastAsia" w:ascii="宋体" w:hAnsi="宋体"/>
          <w:color w:val="000000"/>
          <w:spacing w:val="-1"/>
          <w:sz w:val="24"/>
          <w:u w:val="none"/>
        </w:rPr>
        <w:t>且收到</w:t>
      </w:r>
      <w:r>
        <w:rPr>
          <w:rFonts w:hint="eastAsia" w:ascii="宋体" w:hAnsi="宋体" w:eastAsia="宋体" w:cs="Times New Roman"/>
          <w:color w:val="000000"/>
          <w:spacing w:val="-1"/>
          <w:sz w:val="24"/>
          <w:u w:val="none"/>
          <w:lang w:eastAsia="zh-CN"/>
        </w:rPr>
        <w:t>中标人</w:t>
      </w:r>
      <w:r>
        <w:rPr>
          <w:rFonts w:hint="eastAsia" w:ascii="宋体" w:hAnsi="宋体" w:eastAsia="宋体" w:cs="Times New Roman"/>
          <w:color w:val="000000"/>
          <w:spacing w:val="-1"/>
          <w:sz w:val="24"/>
          <w:u w:val="none"/>
        </w:rPr>
        <w:t>发票后</w:t>
      </w:r>
      <w:r>
        <w:rPr>
          <w:rFonts w:hint="eastAsia" w:ascii="Times New Roman" w:hAnsi="Times New Roman" w:eastAsia="宋体" w:cs="Times New Roman"/>
          <w:b w:val="0"/>
          <w:bCs/>
          <w:caps w:val="0"/>
          <w:color w:val="auto"/>
          <w:sz w:val="24"/>
          <w:highlight w:val="none"/>
          <w:u w:val="none"/>
          <w:lang w:val="en-US" w:eastAsia="zh-CN"/>
        </w:rPr>
        <w:t>付合同价款的10%，供货完成、合同履约期满，</w:t>
      </w:r>
      <w:r>
        <w:rPr>
          <w:rFonts w:hint="eastAsia" w:ascii="宋体" w:hAnsi="宋体" w:eastAsia="宋体" w:cs="Times New Roman"/>
          <w:color w:val="000000"/>
          <w:spacing w:val="-1"/>
          <w:kern w:val="2"/>
          <w:sz w:val="24"/>
          <w:szCs w:val="21"/>
          <w:highlight w:val="none"/>
          <w:lang w:val="en-US" w:eastAsia="zh-CN" w:bidi="ar-SA"/>
        </w:rPr>
        <w:t>中标人凭与采购人签订的供肥合同、供肥清册、供肥收据和销售发票等原始凭证经采购人核实无误且</w:t>
      </w:r>
      <w:r>
        <w:rPr>
          <w:rFonts w:hint="eastAsia" w:ascii="宋体" w:hAnsi="宋体" w:eastAsia="宋体" w:cs="Times New Roman"/>
          <w:b w:val="0"/>
          <w:bCs w:val="0"/>
          <w:caps w:val="0"/>
          <w:color w:val="000000"/>
          <w:spacing w:val="-1"/>
          <w:sz w:val="24"/>
          <w:highlight w:val="none"/>
          <w:u w:val="none"/>
          <w:lang w:val="en-US" w:eastAsia="zh-CN"/>
        </w:rPr>
        <w:t>验收合</w:t>
      </w:r>
      <w:r>
        <w:rPr>
          <w:rFonts w:hint="eastAsia" w:ascii="Times New Roman" w:hAnsi="Times New Roman" w:eastAsia="宋体" w:cs="Times New Roman"/>
          <w:b w:val="0"/>
          <w:bCs/>
          <w:caps w:val="0"/>
          <w:color w:val="auto"/>
          <w:sz w:val="24"/>
          <w:highlight w:val="none"/>
          <w:u w:val="none"/>
          <w:lang w:val="en-US" w:eastAsia="zh-CN"/>
        </w:rPr>
        <w:t>格后，</w:t>
      </w:r>
      <w:r>
        <w:rPr>
          <w:rFonts w:hint="eastAsia" w:ascii="宋体" w:hAnsi="宋体" w:eastAsia="宋体"/>
          <w:color w:val="000000"/>
          <w:spacing w:val="-1"/>
          <w:sz w:val="24"/>
          <w:u w:val="none"/>
          <w:lang w:val="en-US" w:eastAsia="zh-CN"/>
        </w:rPr>
        <w:t>采购人到财政局报账，待财政局拨付后</w:t>
      </w:r>
      <w:r>
        <w:rPr>
          <w:rFonts w:hint="eastAsia" w:ascii="Times New Roman" w:hAnsi="Times New Roman" w:eastAsia="宋体" w:cs="Times New Roman"/>
          <w:b w:val="0"/>
          <w:bCs/>
          <w:caps w:val="0"/>
          <w:color w:val="auto"/>
          <w:sz w:val="24"/>
          <w:highlight w:val="none"/>
          <w:u w:val="none"/>
          <w:lang w:val="en-US" w:eastAsia="zh-CN"/>
        </w:rPr>
        <w:t>将货款支付到合同总价款的100%。</w:t>
      </w:r>
    </w:p>
    <w:p w14:paraId="65C3EB92">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eastAsia" w:ascii="Times New Roman" w:hAnsi="Times New Roman" w:eastAsia="宋体" w:cs="Times New Roman"/>
          <w:b/>
          <w:bCs/>
          <w:i w:val="0"/>
          <w:iCs w:val="0"/>
          <w:caps w:val="0"/>
          <w:color w:val="auto"/>
          <w:sz w:val="24"/>
          <w:highlight w:val="none"/>
          <w:u w:val="none"/>
          <w:lang w:val="en-US" w:eastAsia="zh-CN"/>
        </w:rPr>
      </w:pPr>
      <w:r>
        <w:rPr>
          <w:rFonts w:hint="eastAsia" w:ascii="Times New Roman" w:hAnsi="Times New Roman" w:eastAsia="宋体" w:cs="Times New Roman"/>
          <w:b/>
          <w:bCs/>
          <w:i w:val="0"/>
          <w:iCs w:val="0"/>
          <w:caps w:val="0"/>
          <w:color w:val="auto"/>
          <w:sz w:val="24"/>
          <w:highlight w:val="none"/>
          <w:u w:val="none"/>
          <w:lang w:val="en-US" w:eastAsia="zh-CN"/>
        </w:rPr>
        <w:t>注：在签订合同时，中标人明确表示无需预付款或者主动要求降低预付款比例的金额，采购人可不适用预付款规定。</w:t>
      </w:r>
    </w:p>
    <w:p w14:paraId="656FAF92">
      <w:pPr>
        <w:keepNext w:val="0"/>
        <w:keepLines w:val="0"/>
        <w:pageBreakBefore w:val="0"/>
        <w:widowControl w:val="0"/>
        <w:numPr>
          <w:ilvl w:val="0"/>
          <w:numId w:val="1"/>
        </w:numPr>
        <w:kinsoku/>
        <w:wordWrap/>
        <w:overflowPunct/>
        <w:topLinePunct w:val="0"/>
        <w:autoSpaceDE/>
        <w:autoSpaceDN/>
        <w:bidi w:val="0"/>
        <w:adjustRightInd/>
        <w:spacing w:line="560" w:lineRule="exact"/>
        <w:ind w:firstLine="482" w:firstLineChars="200"/>
        <w:textAlignment w:val="auto"/>
        <w:rPr>
          <w:rFonts w:hint="eastAsia" w:eastAsia="宋体" w:cs="Times New Roman"/>
          <w:b/>
          <w:bCs/>
          <w:i w:val="0"/>
          <w:iCs w:val="0"/>
          <w:caps w:val="0"/>
          <w:color w:val="auto"/>
          <w:sz w:val="24"/>
          <w:highlight w:val="none"/>
          <w:u w:val="none"/>
          <w:lang w:val="en-US" w:eastAsia="zh-CN"/>
        </w:rPr>
      </w:pPr>
      <w:r>
        <w:rPr>
          <w:rFonts w:hint="eastAsia" w:ascii="Times New Roman" w:hAnsi="Times New Roman" w:eastAsia="宋体" w:cs="Times New Roman"/>
          <w:b/>
          <w:bCs/>
          <w:i w:val="0"/>
          <w:iCs w:val="0"/>
          <w:caps w:val="0"/>
          <w:color w:val="auto"/>
          <w:sz w:val="24"/>
          <w:highlight w:val="none"/>
          <w:u w:val="none"/>
          <w:lang w:val="en-US" w:eastAsia="zh-CN"/>
        </w:rPr>
        <w:t>采购</w:t>
      </w:r>
      <w:r>
        <w:rPr>
          <w:rFonts w:hint="eastAsia" w:eastAsia="宋体" w:cs="Times New Roman"/>
          <w:b/>
          <w:bCs/>
          <w:i w:val="0"/>
          <w:iCs w:val="0"/>
          <w:caps w:val="0"/>
          <w:color w:val="auto"/>
          <w:sz w:val="24"/>
          <w:highlight w:val="none"/>
          <w:u w:val="none"/>
          <w:lang w:val="en-US" w:eastAsia="zh-CN"/>
        </w:rPr>
        <w:t>清单及技术要求</w:t>
      </w:r>
    </w:p>
    <w:p w14:paraId="1EA1FF05">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rPr>
          <w:rFonts w:hint="default" w:ascii="Times New Roman" w:hAnsi="Times New Roman" w:eastAsia="宋体" w:cs="Times New Roman"/>
          <w:b w:val="0"/>
          <w:bCs w:val="0"/>
          <w:i w:val="0"/>
          <w:iCs w:val="0"/>
          <w:caps w:val="0"/>
          <w:color w:val="auto"/>
          <w:sz w:val="24"/>
          <w:highlight w:val="none"/>
          <w:u w:val="none"/>
          <w:lang w:val="en-US" w:eastAsia="zh-CN"/>
        </w:rPr>
      </w:pPr>
      <w:r>
        <w:rPr>
          <w:rStyle w:val="4"/>
          <w:rFonts w:hint="eastAsia" w:ascii="仿宋" w:hAnsi="仿宋" w:eastAsia="仿宋" w:cs="仿宋"/>
          <w:b/>
          <w:bCs/>
          <w:color w:val="auto"/>
          <w:kern w:val="2"/>
          <w:sz w:val="24"/>
          <w:szCs w:val="24"/>
          <w:highlight w:val="none"/>
          <w:lang w:val="en-US" w:eastAsia="zh-CN" w:bidi="ar-SA"/>
        </w:rPr>
        <w:t>★</w:t>
      </w:r>
      <w:r>
        <w:rPr>
          <w:rFonts w:hint="eastAsia" w:ascii="Times New Roman" w:hAnsi="Times New Roman" w:eastAsia="宋体" w:cs="Times New Roman"/>
          <w:b w:val="0"/>
          <w:bCs w:val="0"/>
          <w:i w:val="0"/>
          <w:iCs w:val="0"/>
          <w:caps w:val="0"/>
          <w:color w:val="auto"/>
          <w:sz w:val="24"/>
          <w:highlight w:val="none"/>
          <w:u w:val="none"/>
          <w:lang w:val="en-US" w:eastAsia="zh-CN"/>
        </w:rPr>
        <w:t>（一）采购清单</w:t>
      </w:r>
    </w:p>
    <w:tbl>
      <w:tblPr>
        <w:tblStyle w:val="3"/>
        <w:tblpPr w:leftFromText="180" w:rightFromText="180" w:vertAnchor="text" w:tblpXSpec="center" w:tblpY="1"/>
        <w:tblOverlap w:val="never"/>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695"/>
        <w:gridCol w:w="1905"/>
        <w:gridCol w:w="1536"/>
        <w:gridCol w:w="2775"/>
      </w:tblGrid>
      <w:tr w14:paraId="269B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426" w:type="dxa"/>
            <w:noWrap w:val="0"/>
            <w:vAlign w:val="center"/>
          </w:tcPr>
          <w:p w14:paraId="5F4C86E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i w:val="0"/>
                <w:iCs w:val="0"/>
                <w:caps w:val="0"/>
                <w:color w:val="auto"/>
                <w:sz w:val="21"/>
                <w:szCs w:val="21"/>
                <w:highlight w:val="none"/>
                <w:u w:val="none"/>
                <w:vertAlign w:val="baseline"/>
                <w:lang w:val="en-US" w:eastAsia="zh-CN"/>
              </w:rPr>
            </w:pPr>
            <w:r>
              <w:rPr>
                <w:rFonts w:hint="eastAsia" w:eastAsia="宋体" w:cs="Times New Roman"/>
                <w:b/>
                <w:bCs/>
                <w:i w:val="0"/>
                <w:iCs w:val="0"/>
                <w:caps w:val="0"/>
                <w:color w:val="auto"/>
                <w:sz w:val="21"/>
                <w:szCs w:val="21"/>
                <w:highlight w:val="none"/>
                <w:u w:val="none"/>
                <w:vertAlign w:val="baseline"/>
                <w:lang w:val="en-US" w:eastAsia="zh-CN"/>
              </w:rPr>
              <w:t>货物名称</w:t>
            </w:r>
          </w:p>
        </w:tc>
        <w:tc>
          <w:tcPr>
            <w:tcW w:w="1695" w:type="dxa"/>
            <w:noWrap w:val="0"/>
            <w:vAlign w:val="center"/>
          </w:tcPr>
          <w:p w14:paraId="5B336D8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i w:val="0"/>
                <w:iCs w:val="0"/>
                <w:caps w:val="0"/>
                <w:color w:val="auto"/>
                <w:sz w:val="21"/>
                <w:szCs w:val="21"/>
                <w:highlight w:val="none"/>
                <w:u w:val="none"/>
                <w:vertAlign w:val="baseline"/>
                <w:lang w:val="en-US" w:eastAsia="zh-CN"/>
              </w:rPr>
            </w:pPr>
            <w:r>
              <w:rPr>
                <w:rFonts w:hint="eastAsia" w:eastAsia="宋体" w:cs="Times New Roman"/>
                <w:b/>
                <w:bCs/>
                <w:i w:val="0"/>
                <w:iCs w:val="0"/>
                <w:caps w:val="0"/>
                <w:color w:val="auto"/>
                <w:sz w:val="21"/>
                <w:szCs w:val="21"/>
                <w:highlight w:val="none"/>
                <w:u w:val="none"/>
                <w:vertAlign w:val="baseline"/>
                <w:lang w:val="en-US" w:eastAsia="zh-CN"/>
              </w:rPr>
              <w:t>单价最高限价（元/吨）</w:t>
            </w:r>
          </w:p>
        </w:tc>
        <w:tc>
          <w:tcPr>
            <w:tcW w:w="1905" w:type="dxa"/>
            <w:noWrap w:val="0"/>
            <w:vAlign w:val="center"/>
          </w:tcPr>
          <w:p w14:paraId="6C143A8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i w:val="0"/>
                <w:iCs w:val="0"/>
                <w:caps w:val="0"/>
                <w:color w:val="auto"/>
                <w:sz w:val="21"/>
                <w:szCs w:val="21"/>
                <w:highlight w:val="none"/>
                <w:u w:val="none"/>
                <w:vertAlign w:val="baseline"/>
                <w:lang w:val="en-US" w:eastAsia="zh-CN"/>
              </w:rPr>
            </w:pPr>
            <w:r>
              <w:rPr>
                <w:rFonts w:hint="eastAsia" w:eastAsia="宋体" w:cs="Times New Roman"/>
                <w:b/>
                <w:bCs/>
                <w:i w:val="0"/>
                <w:iCs w:val="0"/>
                <w:caps w:val="0"/>
                <w:color w:val="auto"/>
                <w:sz w:val="21"/>
                <w:szCs w:val="21"/>
                <w:highlight w:val="none"/>
                <w:u w:val="none"/>
                <w:vertAlign w:val="baseline"/>
                <w:lang w:val="en-US" w:eastAsia="zh-CN"/>
              </w:rPr>
              <w:t>规格</w:t>
            </w:r>
          </w:p>
        </w:tc>
        <w:tc>
          <w:tcPr>
            <w:tcW w:w="1536" w:type="dxa"/>
            <w:noWrap w:val="0"/>
            <w:vAlign w:val="center"/>
          </w:tcPr>
          <w:p w14:paraId="4679986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i w:val="0"/>
                <w:iCs w:val="0"/>
                <w:caps w:val="0"/>
                <w:color w:val="auto"/>
                <w:sz w:val="21"/>
                <w:szCs w:val="21"/>
                <w:highlight w:val="none"/>
                <w:u w:val="none"/>
                <w:vertAlign w:val="baseline"/>
                <w:lang w:val="en-US" w:eastAsia="zh-CN"/>
              </w:rPr>
            </w:pPr>
            <w:r>
              <w:rPr>
                <w:rFonts w:hint="eastAsia" w:eastAsia="宋体" w:cs="Times New Roman"/>
                <w:b/>
                <w:bCs/>
                <w:i w:val="0"/>
                <w:iCs w:val="0"/>
                <w:caps w:val="0"/>
                <w:color w:val="auto"/>
                <w:sz w:val="21"/>
                <w:szCs w:val="21"/>
                <w:highlight w:val="none"/>
                <w:u w:val="none"/>
                <w:vertAlign w:val="baseline"/>
                <w:lang w:val="en-US" w:eastAsia="zh-CN"/>
              </w:rPr>
              <w:t>数量</w:t>
            </w:r>
          </w:p>
        </w:tc>
        <w:tc>
          <w:tcPr>
            <w:tcW w:w="2775" w:type="dxa"/>
            <w:noWrap w:val="0"/>
            <w:vAlign w:val="center"/>
          </w:tcPr>
          <w:p w14:paraId="636FDCA7">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eastAsia="宋体" w:cs="Times New Roman"/>
                <w:b/>
                <w:bCs/>
                <w:i w:val="0"/>
                <w:iCs w:val="0"/>
                <w:caps w:val="0"/>
                <w:color w:val="auto"/>
                <w:sz w:val="21"/>
                <w:szCs w:val="21"/>
                <w:highlight w:val="none"/>
                <w:u w:val="none"/>
                <w:vertAlign w:val="baseline"/>
                <w:lang w:val="en-US" w:eastAsia="zh-CN"/>
              </w:rPr>
            </w:pPr>
            <w:r>
              <w:rPr>
                <w:rFonts w:hint="eastAsia" w:eastAsia="宋体" w:cs="Times New Roman"/>
                <w:b/>
                <w:bCs/>
                <w:i w:val="0"/>
                <w:iCs w:val="0"/>
                <w:caps w:val="0"/>
                <w:color w:val="auto"/>
                <w:sz w:val="21"/>
                <w:szCs w:val="21"/>
                <w:highlight w:val="none"/>
                <w:u w:val="none"/>
                <w:vertAlign w:val="baseline"/>
                <w:lang w:val="en-US" w:eastAsia="zh-CN"/>
              </w:rPr>
              <w:t>备注</w:t>
            </w:r>
          </w:p>
        </w:tc>
      </w:tr>
      <w:tr w14:paraId="1CD0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426" w:type="dxa"/>
            <w:noWrap w:val="0"/>
            <w:vAlign w:val="center"/>
          </w:tcPr>
          <w:p w14:paraId="16947FF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 w:val="0"/>
                <w:bCs w:val="0"/>
                <w:i w:val="0"/>
                <w:iCs w:val="0"/>
                <w:caps w:val="0"/>
                <w:color w:val="auto"/>
                <w:sz w:val="21"/>
                <w:szCs w:val="21"/>
                <w:highlight w:val="none"/>
                <w:u w:val="none"/>
                <w:vertAlign w:val="baseline"/>
                <w:lang w:val="en-US" w:eastAsia="zh-CN"/>
              </w:rPr>
            </w:pPr>
            <w:r>
              <w:rPr>
                <w:rFonts w:hint="eastAsia" w:eastAsia="宋体" w:cs="Times New Roman"/>
                <w:b w:val="0"/>
                <w:bCs w:val="0"/>
                <w:i w:val="0"/>
                <w:iCs w:val="0"/>
                <w:caps w:val="0"/>
                <w:color w:val="auto"/>
                <w:sz w:val="21"/>
                <w:szCs w:val="21"/>
                <w:highlight w:val="none"/>
                <w:u w:val="none"/>
                <w:vertAlign w:val="baseline"/>
                <w:lang w:val="en-US" w:eastAsia="zh-CN"/>
              </w:rPr>
              <w:t>有机肥料</w:t>
            </w:r>
          </w:p>
          <w:p w14:paraId="2DF6FBE5">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 w:val="0"/>
                <w:bCs w:val="0"/>
                <w:i w:val="0"/>
                <w:iCs w:val="0"/>
                <w:caps w:val="0"/>
                <w:color w:val="auto"/>
                <w:sz w:val="21"/>
                <w:szCs w:val="21"/>
                <w:highlight w:val="none"/>
                <w:u w:val="none"/>
                <w:vertAlign w:val="baseline"/>
                <w:lang w:val="en-US" w:eastAsia="zh-CN"/>
              </w:rPr>
            </w:pPr>
            <w:r>
              <w:rPr>
                <w:rFonts w:hint="eastAsia" w:ascii="Times New Roman" w:hAnsi="Times New Roman" w:eastAsia="宋体" w:cs="Times New Roman"/>
                <w:b w:val="0"/>
                <w:bCs w:val="0"/>
                <w:i w:val="0"/>
                <w:iCs w:val="0"/>
                <w:caps w:val="0"/>
                <w:color w:val="auto"/>
                <w:sz w:val="21"/>
                <w:szCs w:val="21"/>
                <w:highlight w:val="none"/>
                <w:u w:val="none"/>
                <w:lang w:val="en-US" w:eastAsia="zh-CN"/>
              </w:rPr>
              <w:t>（核心产品）</w:t>
            </w:r>
          </w:p>
        </w:tc>
        <w:tc>
          <w:tcPr>
            <w:tcW w:w="1695" w:type="dxa"/>
            <w:noWrap w:val="0"/>
            <w:vAlign w:val="center"/>
          </w:tcPr>
          <w:p w14:paraId="5D561B8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 w:val="0"/>
                <w:bCs w:val="0"/>
                <w:i w:val="0"/>
                <w:iCs w:val="0"/>
                <w:caps w:val="0"/>
                <w:color w:val="auto"/>
                <w:sz w:val="21"/>
                <w:szCs w:val="21"/>
                <w:highlight w:val="none"/>
                <w:u w:val="none"/>
                <w:vertAlign w:val="baseline"/>
                <w:lang w:val="en-US" w:eastAsia="zh-CN"/>
              </w:rPr>
            </w:pPr>
            <w:r>
              <w:rPr>
                <w:rFonts w:hint="eastAsia" w:eastAsia="宋体" w:cs="Times New Roman"/>
                <w:b w:val="0"/>
                <w:bCs w:val="0"/>
                <w:i w:val="0"/>
                <w:iCs w:val="0"/>
                <w:caps w:val="0"/>
                <w:color w:val="auto"/>
                <w:sz w:val="21"/>
                <w:szCs w:val="21"/>
                <w:highlight w:val="none"/>
                <w:u w:val="none"/>
                <w:vertAlign w:val="baseline"/>
                <w:lang w:val="en-US" w:eastAsia="zh-CN"/>
              </w:rPr>
              <w:t>480元/吨</w:t>
            </w:r>
          </w:p>
        </w:tc>
        <w:tc>
          <w:tcPr>
            <w:tcW w:w="1905" w:type="dxa"/>
            <w:noWrap w:val="0"/>
            <w:vAlign w:val="center"/>
          </w:tcPr>
          <w:p w14:paraId="7A7F4FFB">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宋体" w:cs="Times New Roman"/>
                <w:b w:val="0"/>
                <w:bCs w:val="0"/>
                <w:i w:val="0"/>
                <w:iCs w:val="0"/>
                <w:caps w:val="0"/>
                <w:color w:val="auto"/>
                <w:sz w:val="21"/>
                <w:szCs w:val="21"/>
                <w:highlight w:val="none"/>
                <w:u w:val="none"/>
                <w:vertAlign w:val="baseline"/>
                <w:lang w:val="en-US" w:eastAsia="zh-CN"/>
              </w:rPr>
            </w:pPr>
            <w:r>
              <w:rPr>
                <w:rFonts w:hint="eastAsia" w:eastAsia="宋体" w:cs="Times New Roman"/>
                <w:b w:val="0"/>
                <w:bCs w:val="0"/>
                <w:i w:val="0"/>
                <w:iCs w:val="0"/>
                <w:caps w:val="0"/>
                <w:color w:val="auto"/>
                <w:sz w:val="21"/>
                <w:szCs w:val="21"/>
                <w:highlight w:val="none"/>
                <w:u w:val="none"/>
                <w:vertAlign w:val="baseline"/>
                <w:lang w:val="en-US" w:eastAsia="zh-CN"/>
              </w:rPr>
              <w:t>数量</w:t>
            </w:r>
            <w:r>
              <w:rPr>
                <w:rFonts w:hint="eastAsia" w:ascii="Times New Roman" w:hAnsi="Times New Roman" w:eastAsia="宋体" w:cs="Times New Roman"/>
                <w:b w:val="0"/>
                <w:bCs w:val="0"/>
                <w:i w:val="0"/>
                <w:iCs w:val="0"/>
                <w:caps w:val="0"/>
                <w:color w:val="auto"/>
                <w:sz w:val="21"/>
                <w:szCs w:val="21"/>
                <w:highlight w:val="none"/>
                <w:u w:val="none"/>
                <w:vertAlign w:val="baseline"/>
                <w:lang w:val="en-US" w:eastAsia="zh-CN"/>
              </w:rPr>
              <w:t>不少于</w:t>
            </w:r>
            <w:r>
              <w:rPr>
                <w:rFonts w:hint="eastAsia" w:eastAsia="宋体" w:cs="Times New Roman"/>
                <w:b w:val="0"/>
                <w:bCs w:val="0"/>
                <w:i w:val="0"/>
                <w:iCs w:val="0"/>
                <w:caps w:val="0"/>
                <w:color w:val="auto"/>
                <w:sz w:val="21"/>
                <w:szCs w:val="21"/>
                <w:highlight w:val="none"/>
                <w:u w:val="none"/>
                <w:vertAlign w:val="baseline"/>
                <w:lang w:val="en-US" w:eastAsia="zh-CN"/>
              </w:rPr>
              <w:t>42000</w:t>
            </w:r>
            <w:r>
              <w:rPr>
                <w:rFonts w:hint="eastAsia" w:ascii="Times New Roman" w:hAnsi="Times New Roman" w:eastAsia="宋体" w:cs="Times New Roman"/>
                <w:b w:val="0"/>
                <w:bCs w:val="0"/>
                <w:i w:val="0"/>
                <w:iCs w:val="0"/>
                <w:caps w:val="0"/>
                <w:color w:val="auto"/>
                <w:sz w:val="21"/>
                <w:szCs w:val="21"/>
                <w:highlight w:val="none"/>
                <w:u w:val="none"/>
                <w:vertAlign w:val="baseline"/>
                <w:lang w:val="en-US" w:eastAsia="zh-CN"/>
              </w:rPr>
              <w:t>吨，</w:t>
            </w:r>
            <w:r>
              <w:rPr>
                <w:rFonts w:hint="eastAsia" w:eastAsia="宋体" w:cs="Times New Roman"/>
                <w:b w:val="0"/>
                <w:bCs w:val="0"/>
                <w:i w:val="0"/>
                <w:iCs w:val="0"/>
                <w:caps w:val="0"/>
                <w:color w:val="auto"/>
                <w:sz w:val="21"/>
                <w:szCs w:val="21"/>
                <w:highlight w:val="none"/>
                <w:u w:val="none"/>
                <w:vertAlign w:val="baseline"/>
                <w:lang w:val="en-US" w:eastAsia="zh-CN"/>
              </w:rPr>
              <w:t>规格散装</w:t>
            </w:r>
            <w:r>
              <w:rPr>
                <w:rFonts w:hint="eastAsia" w:ascii="Times New Roman" w:hAnsi="Times New Roman" w:eastAsia="宋体" w:cs="Times New Roman"/>
                <w:b w:val="0"/>
                <w:bCs w:val="0"/>
                <w:i w:val="0"/>
                <w:iCs w:val="0"/>
                <w:caps w:val="0"/>
                <w:color w:val="auto"/>
                <w:sz w:val="21"/>
                <w:szCs w:val="21"/>
                <w:highlight w:val="none"/>
                <w:u w:val="none"/>
                <w:vertAlign w:val="baseline"/>
                <w:lang w:val="en-US" w:eastAsia="zh-CN"/>
              </w:rPr>
              <w:t>。</w:t>
            </w:r>
          </w:p>
        </w:tc>
        <w:tc>
          <w:tcPr>
            <w:tcW w:w="1536" w:type="dxa"/>
            <w:noWrap w:val="0"/>
            <w:vAlign w:val="center"/>
          </w:tcPr>
          <w:p w14:paraId="3507DE9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val="0"/>
                <w:bCs w:val="0"/>
                <w:i w:val="0"/>
                <w:iCs w:val="0"/>
                <w:caps w:val="0"/>
                <w:color w:val="auto"/>
                <w:sz w:val="21"/>
                <w:szCs w:val="21"/>
                <w:highlight w:val="none"/>
                <w:u w:val="none"/>
                <w:vertAlign w:val="baseline"/>
                <w:lang w:val="en-US" w:eastAsia="zh-CN"/>
              </w:rPr>
            </w:pPr>
            <w:r>
              <w:rPr>
                <w:rFonts w:hint="eastAsia" w:eastAsia="宋体" w:cs="Times New Roman"/>
                <w:b w:val="0"/>
                <w:bCs w:val="0"/>
                <w:i w:val="0"/>
                <w:iCs w:val="0"/>
                <w:caps w:val="0"/>
                <w:color w:val="auto"/>
                <w:sz w:val="21"/>
                <w:szCs w:val="21"/>
                <w:highlight w:val="none"/>
                <w:u w:val="none"/>
                <w:vertAlign w:val="baseline"/>
                <w:lang w:val="en-US" w:eastAsia="zh-CN"/>
              </w:rPr>
              <w:t>根据实际用量</w:t>
            </w:r>
          </w:p>
        </w:tc>
        <w:tc>
          <w:tcPr>
            <w:tcW w:w="2775" w:type="dxa"/>
            <w:noWrap w:val="0"/>
            <w:vAlign w:val="center"/>
          </w:tcPr>
          <w:p w14:paraId="618A70E1">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宋体" w:cs="Times New Roman"/>
                <w:b w:val="0"/>
                <w:bCs w:val="0"/>
                <w:i w:val="0"/>
                <w:iCs w:val="0"/>
                <w:caps w:val="0"/>
                <w:color w:val="auto"/>
                <w:sz w:val="21"/>
                <w:szCs w:val="21"/>
                <w:highlight w:val="none"/>
                <w:u w:val="none"/>
                <w:vertAlign w:val="baseline"/>
                <w:lang w:val="en-US" w:eastAsia="zh-CN"/>
              </w:rPr>
            </w:pPr>
            <w:r>
              <w:rPr>
                <w:rFonts w:hint="eastAsia" w:ascii="Times New Roman" w:hAnsi="Times New Roman" w:eastAsia="宋体" w:cs="Times New Roman"/>
                <w:b w:val="0"/>
                <w:bCs w:val="0"/>
                <w:i w:val="0"/>
                <w:iCs w:val="0"/>
                <w:caps w:val="0"/>
                <w:color w:val="auto"/>
                <w:sz w:val="21"/>
                <w:szCs w:val="21"/>
                <w:highlight w:val="none"/>
                <w:u w:val="none"/>
                <w:lang w:val="en-US" w:eastAsia="zh-CN"/>
              </w:rPr>
              <w:t>投标人所投有机肥料产品质量、生产原料符合农业行业标准：NY/T 525-2021《有机肥料》要求</w:t>
            </w:r>
            <w:r>
              <w:rPr>
                <w:rFonts w:hint="eastAsia" w:eastAsia="宋体" w:cs="Times New Roman"/>
                <w:b w:val="0"/>
                <w:bCs w:val="0"/>
                <w:i w:val="0"/>
                <w:iCs w:val="0"/>
                <w:caps w:val="0"/>
                <w:color w:val="auto"/>
                <w:sz w:val="21"/>
                <w:szCs w:val="21"/>
                <w:highlight w:val="none"/>
                <w:u w:val="none"/>
                <w:lang w:val="en-US" w:eastAsia="zh-CN"/>
              </w:rPr>
              <w:t>，须满足机械撒施服务作业。且有机肥产品质量近3年没有被部省相关部门通报。</w:t>
            </w:r>
          </w:p>
        </w:tc>
      </w:tr>
    </w:tbl>
    <w:p w14:paraId="1A201F37">
      <w:pPr>
        <w:keepNext w:val="0"/>
        <w:keepLines w:val="0"/>
        <w:pageBreakBefore w:val="0"/>
        <w:widowControl w:val="0"/>
        <w:numPr>
          <w:ilvl w:val="0"/>
          <w:numId w:val="2"/>
        </w:numPr>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技术要求</w:t>
      </w:r>
    </w:p>
    <w:p w14:paraId="06DAA57A">
      <w:pPr>
        <w:keepNext w:val="0"/>
        <w:keepLines w:val="0"/>
        <w:widowControl/>
        <w:suppressLineNumbers w:val="0"/>
        <w:ind w:firstLine="240" w:firstLineChars="100"/>
        <w:jc w:val="left"/>
      </w:pPr>
      <w:r>
        <w:rPr>
          <w:rFonts w:hint="eastAsia" w:ascii="宋体" w:hAnsi="宋体" w:eastAsia="宋体" w:cs="宋体"/>
          <w:color w:val="000000"/>
          <w:kern w:val="0"/>
          <w:sz w:val="24"/>
          <w:szCs w:val="24"/>
          <w:lang w:val="en-US" w:eastAsia="zh-CN" w:bidi="ar"/>
        </w:rPr>
        <w:t xml:space="preserve">参加投标的投标单位应当在投标文件中详细说明以下内容： </w:t>
      </w:r>
    </w:p>
    <w:p w14:paraId="0480AF32">
      <w:pPr>
        <w:keepNext w:val="0"/>
        <w:keepLines w:val="0"/>
        <w:widowControl/>
        <w:suppressLineNumbers w:val="0"/>
        <w:ind w:firstLine="240" w:firstLineChars="100"/>
        <w:jc w:val="left"/>
      </w:pPr>
      <w:r>
        <w:rPr>
          <w:rFonts w:hint="default" w:ascii="Calibri" w:hAnsi="Calibri" w:eastAsia="宋体" w:cs="Calibri"/>
          <w:color w:val="000000"/>
          <w:kern w:val="0"/>
          <w:sz w:val="24"/>
          <w:szCs w:val="24"/>
          <w:lang w:val="en-US" w:eastAsia="zh-CN" w:bidi="ar"/>
        </w:rPr>
        <w:t>①</w:t>
      </w:r>
      <w:r>
        <w:rPr>
          <w:rFonts w:hint="eastAsia" w:ascii="宋体" w:hAnsi="宋体" w:eastAsia="宋体" w:cs="宋体"/>
          <w:color w:val="000000"/>
          <w:kern w:val="0"/>
          <w:sz w:val="24"/>
          <w:szCs w:val="24"/>
          <w:lang w:val="en-US" w:eastAsia="zh-CN" w:bidi="ar"/>
        </w:rPr>
        <w:t xml:space="preserve">企业的生产规模 </w:t>
      </w:r>
    </w:p>
    <w:p w14:paraId="021CA346">
      <w:pPr>
        <w:keepNext w:val="0"/>
        <w:keepLines w:val="0"/>
        <w:widowControl/>
        <w:suppressLineNumbers w:val="0"/>
        <w:ind w:firstLine="240" w:firstLineChars="100"/>
        <w:jc w:val="left"/>
      </w:pPr>
      <w:r>
        <w:rPr>
          <w:rFonts w:hint="default" w:ascii="Calibri" w:hAnsi="Calibri" w:eastAsia="宋体" w:cs="Calibri"/>
          <w:color w:val="000000"/>
          <w:kern w:val="0"/>
          <w:sz w:val="24"/>
          <w:szCs w:val="24"/>
          <w:lang w:val="en-US" w:eastAsia="zh-CN" w:bidi="ar"/>
        </w:rPr>
        <w:t>②投入机械设备、货物储备及机械化撒施服务</w:t>
      </w:r>
    </w:p>
    <w:p w14:paraId="39D2A641">
      <w:pPr>
        <w:keepNext w:val="0"/>
        <w:keepLines w:val="0"/>
        <w:widowControl/>
        <w:suppressLineNumbers w:val="0"/>
        <w:ind w:firstLine="240" w:firstLineChars="100"/>
        <w:jc w:val="left"/>
      </w:pPr>
      <w:r>
        <w:rPr>
          <w:rFonts w:hint="default" w:ascii="Calibri" w:hAnsi="Calibri" w:eastAsia="宋体" w:cs="Calibri"/>
          <w:color w:val="000000"/>
          <w:kern w:val="0"/>
          <w:sz w:val="24"/>
          <w:szCs w:val="24"/>
          <w:lang w:val="en-US" w:eastAsia="zh-CN" w:bidi="ar"/>
        </w:rPr>
        <w:t>③产品原、辅料组成</w:t>
      </w:r>
      <w:r>
        <w:rPr>
          <w:rFonts w:hint="eastAsia" w:ascii="宋体" w:hAnsi="宋体" w:eastAsia="宋体" w:cs="宋体"/>
          <w:color w:val="000000"/>
          <w:kern w:val="0"/>
          <w:sz w:val="24"/>
          <w:szCs w:val="24"/>
          <w:lang w:val="en-US" w:eastAsia="zh-CN" w:bidi="ar"/>
        </w:rPr>
        <w:t xml:space="preserve">组成 </w:t>
      </w:r>
    </w:p>
    <w:p w14:paraId="35F1D337">
      <w:pPr>
        <w:keepNext w:val="0"/>
        <w:keepLines w:val="0"/>
        <w:widowControl/>
        <w:suppressLineNumbers w:val="0"/>
        <w:ind w:firstLine="240" w:firstLineChars="100"/>
        <w:jc w:val="left"/>
      </w:pPr>
      <w:r>
        <w:rPr>
          <w:rFonts w:hint="default" w:ascii="Calibri" w:hAnsi="Calibri" w:eastAsia="宋体" w:cs="Calibri"/>
          <w:color w:val="000000"/>
          <w:kern w:val="0"/>
          <w:sz w:val="24"/>
          <w:szCs w:val="24"/>
          <w:lang w:val="en-US" w:eastAsia="zh-CN" w:bidi="ar"/>
        </w:rPr>
        <w:t>④</w:t>
      </w:r>
      <w:r>
        <w:rPr>
          <w:rFonts w:hint="eastAsia" w:ascii="宋体" w:hAnsi="宋体" w:eastAsia="宋体" w:cs="宋体"/>
          <w:color w:val="000000"/>
          <w:kern w:val="0"/>
          <w:sz w:val="24"/>
          <w:szCs w:val="24"/>
          <w:lang w:val="en-US" w:eastAsia="zh-CN" w:bidi="ar"/>
        </w:rPr>
        <w:t xml:space="preserve">发酵剂名称 </w:t>
      </w:r>
    </w:p>
    <w:p w14:paraId="661CC9F3">
      <w:pPr>
        <w:keepNext w:val="0"/>
        <w:keepLines w:val="0"/>
        <w:widowControl/>
        <w:suppressLineNumbers w:val="0"/>
        <w:ind w:firstLine="240" w:firstLineChars="100"/>
        <w:jc w:val="left"/>
      </w:pPr>
      <w:r>
        <w:rPr>
          <w:rFonts w:hint="default" w:ascii="Calibri" w:hAnsi="Calibri" w:eastAsia="宋体" w:cs="Calibri"/>
          <w:color w:val="000000"/>
          <w:kern w:val="0"/>
          <w:sz w:val="24"/>
          <w:szCs w:val="24"/>
          <w:lang w:val="en-US" w:eastAsia="zh-CN" w:bidi="ar"/>
        </w:rPr>
        <w:t>⑤</w:t>
      </w:r>
      <w:r>
        <w:rPr>
          <w:rFonts w:hint="eastAsia" w:ascii="宋体" w:hAnsi="宋体" w:eastAsia="宋体" w:cs="宋体"/>
          <w:color w:val="000000"/>
          <w:kern w:val="0"/>
          <w:sz w:val="24"/>
          <w:szCs w:val="24"/>
          <w:lang w:val="en-US" w:eastAsia="zh-CN" w:bidi="ar"/>
        </w:rPr>
        <w:t xml:space="preserve">主要生产设备（提供生产设备照片） </w:t>
      </w:r>
    </w:p>
    <w:p w14:paraId="490E18D2">
      <w:pPr>
        <w:keepNext w:val="0"/>
        <w:keepLines w:val="0"/>
        <w:widowControl/>
        <w:suppressLineNumbers w:val="0"/>
        <w:ind w:firstLine="240" w:firstLineChars="100"/>
        <w:jc w:val="left"/>
        <w:rPr>
          <w:rFonts w:hint="default"/>
          <w:lang w:val="en-US"/>
        </w:rPr>
      </w:pPr>
      <w:r>
        <w:rPr>
          <w:rFonts w:hint="default" w:ascii="Calibri" w:hAnsi="Calibri" w:eastAsia="宋体" w:cs="Calibri"/>
          <w:color w:val="000000"/>
          <w:kern w:val="0"/>
          <w:sz w:val="24"/>
          <w:szCs w:val="24"/>
          <w:lang w:val="en-US" w:eastAsia="zh-CN" w:bidi="ar"/>
        </w:rPr>
        <w:t>⑥</w:t>
      </w:r>
      <w:r>
        <w:rPr>
          <w:rFonts w:hint="eastAsia" w:ascii="宋体" w:hAnsi="宋体" w:eastAsia="宋体" w:cs="宋体"/>
          <w:color w:val="000000"/>
          <w:kern w:val="0"/>
          <w:sz w:val="24"/>
          <w:szCs w:val="24"/>
          <w:lang w:val="en-US" w:eastAsia="zh-CN" w:bidi="ar"/>
        </w:rPr>
        <w:t>包装标识、产品使用说明书 (本项目产品规格是散装，不涉及商品包装和快递包装的要求)</w:t>
      </w:r>
    </w:p>
    <w:p w14:paraId="551B6260">
      <w:pPr>
        <w:keepNext w:val="0"/>
        <w:keepLines w:val="0"/>
        <w:widowControl/>
        <w:suppressLineNumbers w:val="0"/>
        <w:ind w:firstLine="240" w:firstLineChars="100"/>
        <w:jc w:val="left"/>
        <w:rPr>
          <w:rFonts w:hint="default" w:ascii="Calibri" w:hAnsi="Calibri" w:eastAsia="宋体" w:cs="Calibri"/>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⑦</w:t>
      </w:r>
      <w:r>
        <w:rPr>
          <w:rFonts w:hint="eastAsia" w:ascii="Calibri" w:hAnsi="Calibri" w:eastAsia="宋体" w:cs="Calibri"/>
          <w:color w:val="000000"/>
          <w:kern w:val="0"/>
          <w:sz w:val="24"/>
          <w:szCs w:val="24"/>
          <w:lang w:val="en-US" w:eastAsia="zh-CN" w:bidi="ar"/>
        </w:rPr>
        <w:t>产品质量评价</w:t>
      </w:r>
      <w:r>
        <w:rPr>
          <w:rFonts w:hint="eastAsia" w:ascii="宋体" w:hAnsi="宋体" w:eastAsia="宋体" w:cs="宋体"/>
          <w:color w:val="000000"/>
          <w:kern w:val="0"/>
          <w:sz w:val="24"/>
          <w:szCs w:val="24"/>
          <w:lang w:val="en-US" w:eastAsia="zh-CN" w:bidi="ar"/>
        </w:rPr>
        <w:t>（提供检测报告）</w:t>
      </w:r>
    </w:p>
    <w:p w14:paraId="5E7CE002">
      <w:pPr>
        <w:keepNext w:val="0"/>
        <w:keepLines w:val="0"/>
        <w:widowControl/>
        <w:suppressLineNumbers w:val="0"/>
        <w:ind w:firstLine="240" w:firstLineChars="100"/>
        <w:jc w:val="left"/>
        <w:rPr>
          <w:rFonts w:hint="eastAsia" w:ascii="宋体" w:hAnsi="宋体" w:eastAsia="宋体" w:cs="宋体"/>
          <w:color w:val="000000"/>
          <w:kern w:val="0"/>
          <w:sz w:val="24"/>
          <w:szCs w:val="24"/>
          <w:lang w:val="en-US" w:eastAsia="zh-CN" w:bidi="ar"/>
        </w:rPr>
      </w:pPr>
      <w:r>
        <w:rPr>
          <w:rFonts w:hint="default" w:ascii="Calibri" w:hAnsi="Calibri" w:eastAsia="宋体" w:cs="Calibri"/>
          <w:color w:val="000000"/>
          <w:kern w:val="0"/>
          <w:sz w:val="24"/>
          <w:szCs w:val="24"/>
          <w:lang w:val="en-US" w:eastAsia="zh-CN" w:bidi="ar"/>
        </w:rPr>
        <w:t>⑧</w:t>
      </w:r>
      <w:r>
        <w:rPr>
          <w:rFonts w:hint="eastAsia" w:ascii="宋体" w:hAnsi="宋体" w:eastAsia="宋体" w:cs="宋体"/>
          <w:color w:val="000000"/>
          <w:kern w:val="0"/>
          <w:sz w:val="24"/>
          <w:szCs w:val="24"/>
          <w:lang w:val="en-US" w:eastAsia="zh-CN" w:bidi="ar"/>
        </w:rPr>
        <w:t xml:space="preserve">投标人认为对本次投标有帮助的资料（如产品获奖证书、检测报告、媒体报道、近三年业绩情况等电子扫描件）。 </w:t>
      </w:r>
    </w:p>
    <w:p w14:paraId="25F79EE6">
      <w:pPr>
        <w:keepNext w:val="0"/>
        <w:keepLines w:val="0"/>
        <w:pageBreakBefore w:val="0"/>
        <w:widowControl w:val="0"/>
        <w:numPr>
          <w:ilvl w:val="0"/>
          <w:numId w:val="2"/>
        </w:numPr>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 xml:space="preserve">有机肥料生产原料适用类目录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5584"/>
      </w:tblGrid>
      <w:tr w14:paraId="310D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noWrap w:val="0"/>
            <w:vAlign w:val="top"/>
          </w:tcPr>
          <w:p w14:paraId="0CBDD256">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 xml:space="preserve">原料种类 </w:t>
            </w:r>
          </w:p>
        </w:tc>
        <w:tc>
          <w:tcPr>
            <w:tcW w:w="6013" w:type="dxa"/>
            <w:noWrap w:val="0"/>
            <w:vAlign w:val="top"/>
          </w:tcPr>
          <w:p w14:paraId="7736FB62">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b/>
                <w:bCs/>
                <w:color w:val="000000"/>
                <w:kern w:val="0"/>
                <w:sz w:val="24"/>
                <w:szCs w:val="24"/>
                <w:lang w:val="en-US" w:eastAsia="zh-CN" w:bidi="ar"/>
              </w:rPr>
              <w:t xml:space="preserve">原料名称 </w:t>
            </w:r>
          </w:p>
        </w:tc>
      </w:tr>
      <w:tr w14:paraId="7803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vMerge w:val="restart"/>
            <w:noWrap w:val="0"/>
            <w:vAlign w:val="top"/>
          </w:tcPr>
          <w:p w14:paraId="6B0BF43F">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5E3CB20">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种植业废弃物 </w:t>
            </w:r>
          </w:p>
        </w:tc>
        <w:tc>
          <w:tcPr>
            <w:tcW w:w="6013" w:type="dxa"/>
            <w:noWrap w:val="0"/>
            <w:vAlign w:val="top"/>
          </w:tcPr>
          <w:p w14:paraId="233E391C">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谷、麦及薯类等作物秸秆</w:t>
            </w:r>
          </w:p>
        </w:tc>
      </w:tr>
      <w:tr w14:paraId="38ED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vMerge w:val="continue"/>
            <w:noWrap w:val="0"/>
            <w:vAlign w:val="top"/>
          </w:tcPr>
          <w:p w14:paraId="22D4E0B4">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p>
        </w:tc>
        <w:tc>
          <w:tcPr>
            <w:tcW w:w="6013" w:type="dxa"/>
            <w:noWrap w:val="0"/>
            <w:vAlign w:val="top"/>
          </w:tcPr>
          <w:p w14:paraId="10C7D0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豆类作物秸秆 </w:t>
            </w:r>
          </w:p>
          <w:p w14:paraId="7905DB30">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油料作物秸秆</w:t>
            </w:r>
          </w:p>
        </w:tc>
      </w:tr>
      <w:tr w14:paraId="1F11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vMerge w:val="continue"/>
            <w:noWrap w:val="0"/>
            <w:vAlign w:val="top"/>
          </w:tcPr>
          <w:p w14:paraId="207F4F07">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p>
        </w:tc>
        <w:tc>
          <w:tcPr>
            <w:tcW w:w="6013" w:type="dxa"/>
            <w:noWrap w:val="0"/>
            <w:vAlign w:val="top"/>
          </w:tcPr>
          <w:p w14:paraId="19EA9B11">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园艺及其他作物秸秆</w:t>
            </w:r>
          </w:p>
        </w:tc>
      </w:tr>
      <w:tr w14:paraId="6F70F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vMerge w:val="continue"/>
            <w:noWrap w:val="0"/>
            <w:vAlign w:val="top"/>
          </w:tcPr>
          <w:p w14:paraId="7F671E85">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p>
        </w:tc>
        <w:tc>
          <w:tcPr>
            <w:tcW w:w="6013" w:type="dxa"/>
            <w:noWrap w:val="0"/>
            <w:vAlign w:val="top"/>
          </w:tcPr>
          <w:p w14:paraId="46FC9456">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林草废弃物 </w:t>
            </w:r>
          </w:p>
        </w:tc>
      </w:tr>
      <w:tr w14:paraId="783F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vMerge w:val="restart"/>
            <w:noWrap w:val="0"/>
            <w:vAlign w:val="top"/>
          </w:tcPr>
          <w:p w14:paraId="1FEC93A6">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养殖业废弃物</w:t>
            </w:r>
          </w:p>
        </w:tc>
        <w:tc>
          <w:tcPr>
            <w:tcW w:w="6013" w:type="dxa"/>
            <w:noWrap w:val="0"/>
            <w:vAlign w:val="top"/>
          </w:tcPr>
          <w:p w14:paraId="6978D5A4">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畜禽粪尿及畜禽圈舍垫料（植物类） </w:t>
            </w:r>
          </w:p>
        </w:tc>
      </w:tr>
      <w:tr w14:paraId="7BBC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vMerge w:val="continue"/>
            <w:noWrap w:val="0"/>
            <w:vAlign w:val="top"/>
          </w:tcPr>
          <w:p w14:paraId="67FFA394">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p>
        </w:tc>
        <w:tc>
          <w:tcPr>
            <w:tcW w:w="6013" w:type="dxa"/>
            <w:noWrap w:val="0"/>
            <w:vAlign w:val="top"/>
          </w:tcPr>
          <w:p w14:paraId="167D83ED">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废饲料</w:t>
            </w:r>
          </w:p>
        </w:tc>
      </w:tr>
      <w:tr w14:paraId="7E1B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6" w:type="dxa"/>
            <w:noWrap w:val="0"/>
            <w:vAlign w:val="top"/>
          </w:tcPr>
          <w:p w14:paraId="2F915137">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加工业废弃物 </w:t>
            </w:r>
          </w:p>
        </w:tc>
        <w:tc>
          <w:tcPr>
            <w:tcW w:w="6013" w:type="dxa"/>
            <w:noWrap w:val="0"/>
            <w:vAlign w:val="top"/>
          </w:tcPr>
          <w:p w14:paraId="2E17B9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麸皮、稻壳、菜籽饼、大豆饼、花生饼、芝麻饼、油 </w:t>
            </w:r>
          </w:p>
          <w:p w14:paraId="065F742C">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 xml:space="preserve">葵饼、棉籽饼、茶籽饼等种植业加工过程中的副产物 </w:t>
            </w:r>
          </w:p>
        </w:tc>
      </w:tr>
      <w:tr w14:paraId="3D34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56" w:type="dxa"/>
            <w:noWrap w:val="0"/>
            <w:vAlign w:val="top"/>
          </w:tcPr>
          <w:p w14:paraId="4B4F4326">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天然原料</w:t>
            </w:r>
          </w:p>
        </w:tc>
        <w:tc>
          <w:tcPr>
            <w:tcW w:w="6013" w:type="dxa"/>
            <w:noWrap w:val="0"/>
            <w:vAlign w:val="top"/>
          </w:tcPr>
          <w:p w14:paraId="4FC2194B">
            <w:pPr>
              <w:keepNext w:val="0"/>
              <w:keepLines w:val="0"/>
              <w:widowControl/>
              <w:suppressLineNumbers w:val="0"/>
              <w:jc w:val="left"/>
              <w:rPr>
                <w:rFonts w:hint="default"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草炭、泥炭、含腐殖酸的褐煤等</w:t>
            </w:r>
          </w:p>
        </w:tc>
      </w:tr>
    </w:tbl>
    <w:p w14:paraId="499CE236">
      <w:pPr>
        <w:keepNext w:val="0"/>
        <w:keepLines w:val="0"/>
        <w:pageBreakBefore w:val="0"/>
        <w:widowControl w:val="0"/>
        <w:numPr>
          <w:ilvl w:val="0"/>
          <w:numId w:val="1"/>
        </w:numPr>
        <w:kinsoku/>
        <w:wordWrap/>
        <w:overflowPunct/>
        <w:topLinePunct w:val="0"/>
        <w:autoSpaceDE/>
        <w:autoSpaceDN/>
        <w:bidi w:val="0"/>
        <w:adjustRightInd/>
        <w:spacing w:line="560" w:lineRule="exact"/>
        <w:ind w:left="0" w:leftChars="0" w:firstLine="482" w:firstLineChars="200"/>
        <w:textAlignment w:val="auto"/>
        <w:rPr>
          <w:rFonts w:hint="eastAsia" w:eastAsia="宋体" w:cs="Times New Roman"/>
          <w:b/>
          <w:bCs/>
          <w:i w:val="0"/>
          <w:iCs w:val="0"/>
          <w:caps w:val="0"/>
          <w:color w:val="auto"/>
          <w:sz w:val="24"/>
          <w:highlight w:val="none"/>
          <w:u w:val="none"/>
          <w:lang w:val="en-US" w:eastAsia="zh-CN"/>
        </w:rPr>
      </w:pPr>
      <w:r>
        <w:rPr>
          <w:rFonts w:hint="eastAsia" w:eastAsia="宋体" w:cs="Times New Roman"/>
          <w:b/>
          <w:bCs/>
          <w:i w:val="0"/>
          <w:iCs w:val="0"/>
          <w:caps w:val="0"/>
          <w:color w:val="auto"/>
          <w:sz w:val="24"/>
          <w:highlight w:val="none"/>
          <w:u w:val="none"/>
          <w:lang w:val="en-US" w:eastAsia="zh-CN"/>
        </w:rPr>
        <w:t>项目实施方案</w:t>
      </w:r>
    </w:p>
    <w:p w14:paraId="3D54C83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rtl w:val="0"/>
          <w:lang w:val="en-US" w:eastAsia="zh-CN"/>
        </w:rPr>
      </w:pPr>
      <w:r>
        <w:rPr>
          <w:rFonts w:hint="eastAsia" w:ascii="Times New Roman" w:hAnsi="Times New Roman" w:eastAsia="宋体" w:cs="Times New Roman"/>
          <w:b w:val="0"/>
          <w:bCs w:val="0"/>
          <w:i w:val="0"/>
          <w:iCs w:val="0"/>
          <w:caps w:val="0"/>
          <w:color w:val="auto"/>
          <w:sz w:val="24"/>
          <w:highlight w:val="none"/>
          <w:u w:val="none"/>
          <w:rtl w:val="0"/>
          <w:lang w:val="en-US" w:eastAsia="zh-CN"/>
        </w:rPr>
        <w:t>（1）项目实施方案</w:t>
      </w:r>
    </w:p>
    <w:p w14:paraId="60B3DEC5">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rtl w:val="0"/>
          <w:lang w:val="en-US" w:eastAsia="zh-CN"/>
        </w:rPr>
      </w:pPr>
      <w:r>
        <w:rPr>
          <w:rFonts w:hint="eastAsia" w:ascii="Times New Roman" w:hAnsi="Times New Roman" w:eastAsia="宋体" w:cs="Times New Roman"/>
          <w:b w:val="0"/>
          <w:bCs w:val="0"/>
          <w:i w:val="0"/>
          <w:iCs w:val="0"/>
          <w:caps w:val="0"/>
          <w:color w:val="auto"/>
          <w:sz w:val="24"/>
          <w:highlight w:val="none"/>
          <w:u w:val="none"/>
          <w:rtl w:val="0"/>
          <w:lang w:val="en-US" w:eastAsia="zh-CN"/>
        </w:rPr>
        <w:t>投标人针对本项目提供项目实施方案，包括但不限于供货方案、供货期管理、拟投入生产有机肥的设备清单（附设备实景照片）、风险预防及控制措施突发事件处置方案。</w:t>
      </w:r>
    </w:p>
    <w:p w14:paraId="0AE8453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val="0"/>
          <w:i w:val="0"/>
          <w:iCs w:val="0"/>
          <w:caps w:val="0"/>
          <w:color w:val="auto"/>
          <w:sz w:val="24"/>
          <w:highlight w:val="none"/>
          <w:u w:val="none"/>
          <w:rtl w:val="0"/>
          <w:lang w:val="en-US" w:eastAsia="zh-CN"/>
        </w:rPr>
      </w:pPr>
      <w:r>
        <w:rPr>
          <w:rFonts w:hint="eastAsia" w:ascii="Times New Roman" w:hAnsi="Times New Roman" w:eastAsia="宋体" w:cs="Times New Roman"/>
          <w:b w:val="0"/>
          <w:bCs w:val="0"/>
          <w:i w:val="0"/>
          <w:iCs w:val="0"/>
          <w:caps w:val="0"/>
          <w:color w:val="auto"/>
          <w:sz w:val="24"/>
          <w:highlight w:val="none"/>
          <w:u w:val="none"/>
          <w:rtl w:val="0"/>
          <w:lang w:val="en-US" w:eastAsia="zh-CN"/>
        </w:rPr>
        <w:t>（2）产品的生产工艺与生产设备</w:t>
      </w:r>
    </w:p>
    <w:p w14:paraId="7F19DB3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rtl w:val="0"/>
          <w:lang w:val="en-US" w:eastAsia="zh-CN"/>
        </w:rPr>
      </w:pPr>
      <w:r>
        <w:rPr>
          <w:rFonts w:hint="eastAsia" w:ascii="Times New Roman" w:hAnsi="Times New Roman" w:eastAsia="宋体" w:cs="Times New Roman"/>
          <w:b w:val="0"/>
          <w:bCs w:val="0"/>
          <w:i w:val="0"/>
          <w:iCs w:val="0"/>
          <w:caps w:val="0"/>
          <w:color w:val="auto"/>
          <w:sz w:val="24"/>
          <w:highlight w:val="none"/>
          <w:u w:val="none"/>
          <w:rtl w:val="0"/>
          <w:lang w:val="en-US" w:eastAsia="zh-CN"/>
        </w:rPr>
        <w:t>投标人针对本项目提供制作工艺，包括但不限于所投产品使用的发酵槽和发酵设施、生产能力、机械化程度、制作工艺流程图。</w:t>
      </w:r>
    </w:p>
    <w:p w14:paraId="731626CF">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rtl w:val="0"/>
          <w:lang w:val="en-US" w:eastAsia="zh-CN"/>
        </w:rPr>
      </w:pPr>
      <w:r>
        <w:rPr>
          <w:rFonts w:hint="eastAsia" w:ascii="Times New Roman" w:hAnsi="Times New Roman" w:eastAsia="宋体" w:cs="Times New Roman"/>
          <w:b w:val="0"/>
          <w:bCs w:val="0"/>
          <w:i w:val="0"/>
          <w:iCs w:val="0"/>
          <w:caps w:val="0"/>
          <w:color w:val="auto"/>
          <w:sz w:val="24"/>
          <w:highlight w:val="none"/>
          <w:u w:val="none"/>
          <w:rtl w:val="0"/>
          <w:lang w:val="en-US" w:eastAsia="zh-CN"/>
        </w:rPr>
        <w:t>（3）人员配备</w:t>
      </w:r>
    </w:p>
    <w:p w14:paraId="2A04A98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val="0"/>
          <w:i w:val="0"/>
          <w:iCs w:val="0"/>
          <w:caps w:val="0"/>
          <w:color w:val="auto"/>
          <w:sz w:val="24"/>
          <w:highlight w:val="none"/>
          <w:u w:val="none"/>
          <w:rtl w:val="0"/>
          <w:lang w:val="en-US" w:eastAsia="zh-CN"/>
        </w:rPr>
      </w:pPr>
      <w:r>
        <w:rPr>
          <w:rFonts w:hint="default" w:ascii="Times New Roman" w:hAnsi="Times New Roman" w:eastAsia="宋体" w:cs="Times New Roman"/>
          <w:b w:val="0"/>
          <w:bCs w:val="0"/>
          <w:i w:val="0"/>
          <w:iCs w:val="0"/>
          <w:caps w:val="0"/>
          <w:color w:val="auto"/>
          <w:sz w:val="24"/>
          <w:highlight w:val="none"/>
          <w:u w:val="none"/>
          <w:rtl w:val="0"/>
          <w:lang w:val="en-US" w:eastAsia="zh-CN"/>
        </w:rPr>
        <w:t>投标人拟投入本项目的人员管理及人员配备情况和使用计划，包括但不限于人员安排、管理人才、方案完整详实，技术人才、管理机构健全程度、服务人员素质。</w:t>
      </w:r>
    </w:p>
    <w:p w14:paraId="676AE481">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rtl w:val="0"/>
          <w:lang w:val="en-US" w:eastAsia="zh-CN"/>
        </w:rPr>
      </w:pPr>
      <w:r>
        <w:rPr>
          <w:rFonts w:hint="eastAsia" w:ascii="Times New Roman" w:hAnsi="Times New Roman" w:eastAsia="宋体" w:cs="Times New Roman"/>
          <w:b w:val="0"/>
          <w:bCs w:val="0"/>
          <w:i w:val="0"/>
          <w:iCs w:val="0"/>
          <w:caps w:val="0"/>
          <w:color w:val="auto"/>
          <w:sz w:val="24"/>
          <w:highlight w:val="none"/>
          <w:u w:val="none"/>
          <w:rtl w:val="0"/>
          <w:lang w:val="en-US" w:eastAsia="zh-CN"/>
        </w:rPr>
        <w:t>（4）完善、科学的技术指导、培训方案</w:t>
      </w:r>
    </w:p>
    <w:p w14:paraId="3C83EB7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val="0"/>
          <w:i w:val="0"/>
          <w:iCs w:val="0"/>
          <w:caps w:val="0"/>
          <w:color w:val="auto"/>
          <w:sz w:val="24"/>
          <w:highlight w:val="none"/>
          <w:u w:val="none"/>
          <w:rtl w:val="0"/>
          <w:lang w:val="en-US" w:eastAsia="zh-CN"/>
        </w:rPr>
      </w:pPr>
      <w:r>
        <w:rPr>
          <w:rFonts w:hint="default" w:ascii="Times New Roman" w:hAnsi="Times New Roman" w:eastAsia="宋体" w:cs="Times New Roman"/>
          <w:b w:val="0"/>
          <w:bCs w:val="0"/>
          <w:i w:val="0"/>
          <w:iCs w:val="0"/>
          <w:caps w:val="0"/>
          <w:color w:val="auto"/>
          <w:sz w:val="24"/>
          <w:highlight w:val="none"/>
          <w:u w:val="none"/>
          <w:rtl w:val="0"/>
          <w:lang w:val="en-US" w:eastAsia="zh-CN"/>
        </w:rPr>
        <w:t>投标人针对本项目提供</w:t>
      </w:r>
      <w:r>
        <w:rPr>
          <w:rFonts w:hint="eastAsia" w:ascii="Times New Roman" w:hAnsi="Times New Roman" w:eastAsia="宋体" w:cs="Times New Roman"/>
          <w:b w:val="0"/>
          <w:bCs w:val="0"/>
          <w:i w:val="0"/>
          <w:iCs w:val="0"/>
          <w:caps w:val="0"/>
          <w:color w:val="auto"/>
          <w:sz w:val="24"/>
          <w:highlight w:val="none"/>
          <w:u w:val="none"/>
          <w:rtl w:val="0"/>
          <w:lang w:val="en-US" w:eastAsia="zh-CN"/>
        </w:rPr>
        <w:t>完善、科学的技术指导、培训方案</w:t>
      </w:r>
      <w:r>
        <w:rPr>
          <w:rFonts w:hint="default" w:ascii="Times New Roman" w:hAnsi="Times New Roman" w:eastAsia="宋体" w:cs="Times New Roman"/>
          <w:b w:val="0"/>
          <w:bCs w:val="0"/>
          <w:i w:val="0"/>
          <w:iCs w:val="0"/>
          <w:caps w:val="0"/>
          <w:color w:val="auto"/>
          <w:sz w:val="24"/>
          <w:highlight w:val="none"/>
          <w:u w:val="none"/>
          <w:rtl w:val="0"/>
          <w:lang w:val="en-US" w:eastAsia="zh-CN"/>
        </w:rPr>
        <w:t>，包括但不限于培训目标、培训对象、培训内容和培训方法。</w:t>
      </w:r>
    </w:p>
    <w:p w14:paraId="656EC4F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val="0"/>
          <w:i w:val="0"/>
          <w:iCs w:val="0"/>
          <w:caps w:val="0"/>
          <w:color w:val="auto"/>
          <w:sz w:val="24"/>
          <w:highlight w:val="none"/>
          <w:u w:val="none"/>
          <w:rtl w:val="0"/>
          <w:lang w:val="en-US" w:eastAsia="zh-CN"/>
        </w:rPr>
      </w:pPr>
      <w:r>
        <w:rPr>
          <w:rFonts w:hint="eastAsia" w:ascii="Times New Roman" w:hAnsi="Times New Roman" w:eastAsia="宋体" w:cs="Times New Roman"/>
          <w:b w:val="0"/>
          <w:bCs w:val="0"/>
          <w:i w:val="0"/>
          <w:iCs w:val="0"/>
          <w:caps w:val="0"/>
          <w:color w:val="auto"/>
          <w:sz w:val="24"/>
          <w:highlight w:val="none"/>
          <w:u w:val="none"/>
          <w:rtl w:val="0"/>
          <w:lang w:val="en-US" w:eastAsia="zh-CN"/>
        </w:rPr>
        <w:t>（5）运行维护及售后服务方案</w:t>
      </w:r>
    </w:p>
    <w:p w14:paraId="167974E2">
      <w:pPr>
        <w:keepNext w:val="0"/>
        <w:keepLines w:val="0"/>
        <w:pageBreakBefore w:val="0"/>
        <w:widowControl w:val="0"/>
        <w:numPr>
          <w:ilvl w:val="0"/>
          <w:numId w:val="0"/>
        </w:numPr>
        <w:kinsoku/>
        <w:wordWrap/>
        <w:overflowPunct/>
        <w:topLinePunct w:val="0"/>
        <w:autoSpaceDE/>
        <w:autoSpaceDN/>
        <w:bidi w:val="0"/>
        <w:adjustRightInd/>
        <w:spacing w:line="560" w:lineRule="exact"/>
        <w:ind w:firstLine="480" w:firstLineChars="200"/>
        <w:textAlignment w:val="auto"/>
        <w:rPr>
          <w:rFonts w:hint="eastAsia" w:eastAsia="宋体" w:cs="Times New Roman"/>
          <w:b/>
          <w:bCs/>
          <w:i w:val="0"/>
          <w:iCs w:val="0"/>
          <w:caps w:val="0"/>
          <w:color w:val="auto"/>
          <w:sz w:val="24"/>
          <w:highlight w:val="none"/>
          <w:u w:val="none"/>
          <w:lang w:val="en-US" w:eastAsia="zh-CN"/>
        </w:rPr>
      </w:pPr>
      <w:r>
        <w:rPr>
          <w:rFonts w:hint="default" w:ascii="Times New Roman" w:hAnsi="Times New Roman" w:eastAsia="宋体" w:cs="Times New Roman"/>
          <w:b w:val="0"/>
          <w:bCs w:val="0"/>
          <w:i w:val="0"/>
          <w:iCs w:val="0"/>
          <w:caps w:val="0"/>
          <w:color w:val="auto"/>
          <w:sz w:val="24"/>
          <w:highlight w:val="none"/>
          <w:u w:val="none"/>
          <w:rtl w:val="0"/>
          <w:lang w:val="en-US" w:eastAsia="zh-CN"/>
        </w:rPr>
        <w:t>投标人针对本项目提供</w:t>
      </w:r>
      <w:r>
        <w:rPr>
          <w:rFonts w:hint="eastAsia" w:ascii="Times New Roman" w:hAnsi="Times New Roman" w:eastAsia="宋体" w:cs="Times New Roman"/>
          <w:b w:val="0"/>
          <w:bCs w:val="0"/>
          <w:i w:val="0"/>
          <w:iCs w:val="0"/>
          <w:caps w:val="0"/>
          <w:color w:val="auto"/>
          <w:sz w:val="24"/>
          <w:highlight w:val="none"/>
          <w:u w:val="none"/>
          <w:rtl w:val="0"/>
          <w:lang w:val="en-US" w:eastAsia="zh-CN"/>
        </w:rPr>
        <w:t>运行维护及售后服务方案</w:t>
      </w:r>
      <w:r>
        <w:rPr>
          <w:rFonts w:hint="default" w:ascii="Times New Roman" w:hAnsi="Times New Roman" w:eastAsia="宋体" w:cs="Times New Roman"/>
          <w:b w:val="0"/>
          <w:bCs w:val="0"/>
          <w:i w:val="0"/>
          <w:iCs w:val="0"/>
          <w:caps w:val="0"/>
          <w:color w:val="auto"/>
          <w:sz w:val="24"/>
          <w:highlight w:val="none"/>
          <w:u w:val="none"/>
          <w:rtl w:val="0"/>
          <w:lang w:val="en-US" w:eastAsia="zh-CN"/>
        </w:rPr>
        <w:t>，包括但不限于现场服务措施以及维护期内外的后续技术支持和维护能力</w:t>
      </w:r>
      <w:r>
        <w:rPr>
          <w:rFonts w:hint="eastAsia" w:ascii="Times New Roman" w:hAnsi="Times New Roman" w:eastAsia="宋体" w:cs="Times New Roman"/>
          <w:b w:val="0"/>
          <w:bCs w:val="0"/>
          <w:i w:val="0"/>
          <w:iCs w:val="0"/>
          <w:caps w:val="0"/>
          <w:color w:val="auto"/>
          <w:sz w:val="24"/>
          <w:highlight w:val="none"/>
          <w:u w:val="none"/>
          <w:rtl w:val="0"/>
          <w:lang w:val="en-US" w:eastAsia="zh-CN"/>
        </w:rPr>
        <w:t>、</w:t>
      </w:r>
      <w:r>
        <w:rPr>
          <w:rFonts w:hint="default" w:ascii="Times New Roman" w:hAnsi="Times New Roman" w:eastAsia="宋体" w:cs="Times New Roman"/>
          <w:b w:val="0"/>
          <w:bCs w:val="0"/>
          <w:i w:val="0"/>
          <w:iCs w:val="0"/>
          <w:caps w:val="0"/>
          <w:color w:val="auto"/>
          <w:sz w:val="24"/>
          <w:highlight w:val="none"/>
          <w:u w:val="none"/>
          <w:rtl w:val="0"/>
          <w:lang w:val="en-US" w:eastAsia="zh-CN"/>
        </w:rPr>
        <w:t>应急处理方案</w:t>
      </w:r>
      <w:r>
        <w:rPr>
          <w:rFonts w:hint="eastAsia" w:ascii="Times New Roman" w:hAnsi="Times New Roman" w:eastAsia="宋体" w:cs="Times New Roman"/>
          <w:b w:val="0"/>
          <w:bCs w:val="0"/>
          <w:i w:val="0"/>
          <w:iCs w:val="0"/>
          <w:caps w:val="0"/>
          <w:color w:val="auto"/>
          <w:sz w:val="24"/>
          <w:highlight w:val="none"/>
          <w:u w:val="none"/>
          <w:rtl w:val="0"/>
          <w:lang w:val="en-US" w:eastAsia="zh-CN"/>
        </w:rPr>
        <w:t>、供货及时间、售后服务方案</w:t>
      </w:r>
      <w:r>
        <w:rPr>
          <w:rFonts w:hint="default" w:ascii="Times New Roman" w:hAnsi="Times New Roman" w:eastAsia="宋体" w:cs="Times New Roman"/>
          <w:b w:val="0"/>
          <w:bCs w:val="0"/>
          <w:i w:val="0"/>
          <w:iCs w:val="0"/>
          <w:caps w:val="0"/>
          <w:color w:val="auto"/>
          <w:sz w:val="24"/>
          <w:highlight w:val="none"/>
          <w:u w:val="none"/>
          <w:rtl w:val="0"/>
          <w:lang w:val="en-US" w:eastAsia="zh-CN"/>
        </w:rPr>
        <w:t>。</w:t>
      </w:r>
    </w:p>
    <w:p w14:paraId="3B936D1F">
      <w:pPr>
        <w:keepNext w:val="0"/>
        <w:keepLines w:val="0"/>
        <w:widowControl/>
        <w:suppressLineNumbers w:val="0"/>
        <w:ind w:firstLine="482" w:firstLineChars="200"/>
        <w:jc w:val="left"/>
      </w:pPr>
      <w:r>
        <w:rPr>
          <w:rFonts w:hint="eastAsia" w:ascii="宋体" w:hAnsi="宋体" w:eastAsia="宋体" w:cs="宋体"/>
          <w:b/>
          <w:bCs/>
          <w:color w:val="000000"/>
          <w:kern w:val="0"/>
          <w:sz w:val="24"/>
          <w:szCs w:val="24"/>
          <w:lang w:val="en-US" w:eastAsia="zh-CN" w:bidi="ar"/>
        </w:rPr>
        <w:t xml:space="preserve">六、其他要求 </w:t>
      </w:r>
    </w:p>
    <w:p w14:paraId="4152545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1、供货要求</w:t>
      </w:r>
    </w:p>
    <w:p w14:paraId="38F33904">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eastAsia="宋体" w:cs="Times New Roman"/>
          <w:b w:val="0"/>
          <w:bCs w:val="0"/>
          <w:i w:val="0"/>
          <w:iCs w:val="0"/>
          <w:caps w:val="0"/>
          <w:color w:val="auto"/>
          <w:sz w:val="24"/>
          <w:highlight w:val="none"/>
          <w:u w:val="none"/>
          <w:lang w:val="en-US" w:eastAsia="zh-CN"/>
        </w:rPr>
        <w:t>中标人</w:t>
      </w:r>
      <w:r>
        <w:rPr>
          <w:rFonts w:hint="eastAsia" w:ascii="Times New Roman" w:hAnsi="Times New Roman" w:eastAsia="宋体" w:cs="Times New Roman"/>
          <w:b w:val="0"/>
          <w:bCs w:val="0"/>
          <w:i w:val="0"/>
          <w:iCs w:val="0"/>
          <w:caps w:val="0"/>
          <w:color w:val="auto"/>
          <w:sz w:val="24"/>
          <w:highlight w:val="none"/>
          <w:u w:val="none"/>
          <w:lang w:val="en-US" w:eastAsia="zh-CN"/>
        </w:rPr>
        <w:t>应严格按照标书的有关规定提供合格商品，保证货物为全新、未使用的原装正品，货物上均有合格证，包括品牌的有关标志；</w:t>
      </w:r>
      <w:r>
        <w:rPr>
          <w:rFonts w:hint="eastAsia" w:eastAsia="宋体" w:cs="Times New Roman"/>
          <w:b w:val="0"/>
          <w:bCs w:val="0"/>
          <w:i w:val="0"/>
          <w:iCs w:val="0"/>
          <w:caps w:val="0"/>
          <w:color w:val="auto"/>
          <w:sz w:val="24"/>
          <w:highlight w:val="none"/>
          <w:u w:val="none"/>
          <w:lang w:val="en-US" w:eastAsia="zh-CN"/>
        </w:rPr>
        <w:t>提供使用说明书，应包括亩用量、用法、使用条件等。</w:t>
      </w:r>
      <w:r>
        <w:rPr>
          <w:rFonts w:hint="eastAsia" w:ascii="Times New Roman" w:hAnsi="Times New Roman" w:eastAsia="宋体" w:cs="Times New Roman"/>
          <w:b w:val="0"/>
          <w:bCs w:val="0"/>
          <w:i w:val="0"/>
          <w:iCs w:val="0"/>
          <w:caps w:val="0"/>
          <w:color w:val="auto"/>
          <w:sz w:val="24"/>
          <w:highlight w:val="none"/>
          <w:u w:val="none"/>
          <w:lang w:val="en-US" w:eastAsia="zh-CN"/>
        </w:rPr>
        <w:t>一旦发生质量问题，中标人需在</w:t>
      </w:r>
      <w:r>
        <w:rPr>
          <w:rFonts w:hint="eastAsia" w:eastAsia="宋体" w:cs="Times New Roman"/>
          <w:b w:val="0"/>
          <w:bCs w:val="0"/>
          <w:i w:val="0"/>
          <w:iCs w:val="0"/>
          <w:caps w:val="0"/>
          <w:color w:val="auto"/>
          <w:sz w:val="24"/>
          <w:highlight w:val="none"/>
          <w:u w:val="none"/>
          <w:lang w:val="en-US" w:eastAsia="zh-CN"/>
        </w:rPr>
        <w:t>8</w:t>
      </w:r>
      <w:r>
        <w:rPr>
          <w:rFonts w:hint="eastAsia" w:ascii="Times New Roman" w:hAnsi="Times New Roman" w:eastAsia="宋体" w:cs="Times New Roman"/>
          <w:b w:val="0"/>
          <w:bCs w:val="0"/>
          <w:i w:val="0"/>
          <w:iCs w:val="0"/>
          <w:caps w:val="0"/>
          <w:color w:val="auto"/>
          <w:sz w:val="24"/>
          <w:highlight w:val="none"/>
          <w:u w:val="none"/>
          <w:lang w:val="en-US" w:eastAsia="zh-CN"/>
        </w:rPr>
        <w:t>小时内响应，并保证在接到通知</w:t>
      </w:r>
      <w:r>
        <w:rPr>
          <w:rFonts w:hint="eastAsia" w:eastAsia="宋体" w:cs="Times New Roman"/>
          <w:b w:val="0"/>
          <w:bCs w:val="0"/>
          <w:i w:val="0"/>
          <w:iCs w:val="0"/>
          <w:caps w:val="0"/>
          <w:color w:val="auto"/>
          <w:sz w:val="24"/>
          <w:highlight w:val="none"/>
          <w:u w:val="none"/>
          <w:lang w:val="en-US" w:eastAsia="zh-CN"/>
        </w:rPr>
        <w:t>8</w:t>
      </w:r>
      <w:r>
        <w:rPr>
          <w:rFonts w:hint="eastAsia" w:ascii="Times New Roman" w:hAnsi="Times New Roman" w:eastAsia="宋体" w:cs="Times New Roman"/>
          <w:b w:val="0"/>
          <w:bCs w:val="0"/>
          <w:i w:val="0"/>
          <w:iCs w:val="0"/>
          <w:caps w:val="0"/>
          <w:color w:val="auto"/>
          <w:sz w:val="24"/>
          <w:highlight w:val="none"/>
          <w:u w:val="none"/>
          <w:lang w:val="en-US" w:eastAsia="zh-CN"/>
        </w:rPr>
        <w:t>小时内到现场进行更换或退货，费用由中标人负责。如中标人在接到通知工作日的</w:t>
      </w:r>
      <w:r>
        <w:rPr>
          <w:rFonts w:hint="eastAsia" w:eastAsia="宋体" w:cs="Times New Roman"/>
          <w:b w:val="0"/>
          <w:bCs w:val="0"/>
          <w:i w:val="0"/>
          <w:iCs w:val="0"/>
          <w:caps w:val="0"/>
          <w:color w:val="auto"/>
          <w:sz w:val="24"/>
          <w:highlight w:val="none"/>
          <w:u w:val="none"/>
          <w:lang w:val="en-US" w:eastAsia="zh-CN"/>
        </w:rPr>
        <w:t>8</w:t>
      </w:r>
      <w:r>
        <w:rPr>
          <w:rFonts w:hint="eastAsia" w:ascii="Times New Roman" w:hAnsi="Times New Roman" w:eastAsia="宋体" w:cs="Times New Roman"/>
          <w:b w:val="0"/>
          <w:bCs w:val="0"/>
          <w:i w:val="0"/>
          <w:iCs w:val="0"/>
          <w:caps w:val="0"/>
          <w:color w:val="auto"/>
          <w:sz w:val="24"/>
          <w:highlight w:val="none"/>
          <w:u w:val="none"/>
          <w:lang w:val="en-US" w:eastAsia="zh-CN"/>
        </w:rPr>
        <w:t>小时内没有答复或处理问题，则视为中标人承认质量问题并承担由此而发生的一切费用。</w:t>
      </w:r>
    </w:p>
    <w:p w14:paraId="28F2377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2、验收要求</w:t>
      </w:r>
    </w:p>
    <w:p w14:paraId="5BA2C332">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eastAsia="宋体" w:cs="Times New Roman"/>
          <w:b w:val="0"/>
          <w:bCs w:val="0"/>
          <w:i w:val="0"/>
          <w:iCs w:val="0"/>
          <w:caps w:val="0"/>
          <w:color w:val="auto"/>
          <w:sz w:val="24"/>
          <w:highlight w:val="none"/>
          <w:u w:val="none"/>
          <w:lang w:val="en-US" w:eastAsia="zh-CN"/>
        </w:rPr>
        <w:t>2</w:t>
      </w:r>
      <w:r>
        <w:rPr>
          <w:rFonts w:hint="eastAsia" w:ascii="Times New Roman" w:hAnsi="Times New Roman" w:eastAsia="宋体" w:cs="Times New Roman"/>
          <w:b w:val="0"/>
          <w:bCs w:val="0"/>
          <w:i w:val="0"/>
          <w:iCs w:val="0"/>
          <w:caps w:val="0"/>
          <w:color w:val="auto"/>
          <w:sz w:val="24"/>
          <w:highlight w:val="none"/>
          <w:u w:val="none"/>
          <w:lang w:val="en-US" w:eastAsia="zh-CN"/>
        </w:rPr>
        <w:t>.1投标人货物送达后，采购方对其数量、品种、规格、运输保存方式等进行检查验收，如不合格应无条件退货或换货。</w:t>
      </w:r>
    </w:p>
    <w:p w14:paraId="67584BDA">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eastAsia="宋体" w:cs="Times New Roman"/>
          <w:b w:val="0"/>
          <w:bCs w:val="0"/>
          <w:i w:val="0"/>
          <w:iCs w:val="0"/>
          <w:caps w:val="0"/>
          <w:color w:val="auto"/>
          <w:sz w:val="24"/>
          <w:highlight w:val="none"/>
          <w:u w:val="none"/>
          <w:lang w:val="en-US" w:eastAsia="zh-CN"/>
        </w:rPr>
        <w:t>2</w:t>
      </w:r>
      <w:r>
        <w:rPr>
          <w:rFonts w:hint="eastAsia" w:ascii="Times New Roman" w:hAnsi="Times New Roman" w:eastAsia="宋体" w:cs="Times New Roman"/>
          <w:b w:val="0"/>
          <w:bCs w:val="0"/>
          <w:i w:val="0"/>
          <w:iCs w:val="0"/>
          <w:caps w:val="0"/>
          <w:color w:val="auto"/>
          <w:sz w:val="24"/>
          <w:highlight w:val="none"/>
          <w:u w:val="none"/>
          <w:lang w:val="en-US" w:eastAsia="zh-CN"/>
        </w:rPr>
        <w:t>.2若因中标人原因造成无法验收通过的，采购人将拒绝付款，并追究中标人的违约责任。</w:t>
      </w:r>
    </w:p>
    <w:p w14:paraId="2F0C7FE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eastAsia="宋体" w:cs="Times New Roman"/>
          <w:b w:val="0"/>
          <w:bCs w:val="0"/>
          <w:i w:val="0"/>
          <w:iCs w:val="0"/>
          <w:caps w:val="0"/>
          <w:color w:val="auto"/>
          <w:sz w:val="24"/>
          <w:highlight w:val="none"/>
          <w:u w:val="none"/>
          <w:lang w:val="en-US" w:eastAsia="zh-CN"/>
        </w:rPr>
        <w:t>2</w:t>
      </w:r>
      <w:r>
        <w:rPr>
          <w:rFonts w:hint="eastAsia" w:ascii="Times New Roman" w:hAnsi="Times New Roman" w:eastAsia="宋体" w:cs="Times New Roman"/>
          <w:b w:val="0"/>
          <w:bCs w:val="0"/>
          <w:i w:val="0"/>
          <w:iCs w:val="0"/>
          <w:caps w:val="0"/>
          <w:color w:val="auto"/>
          <w:sz w:val="24"/>
          <w:highlight w:val="none"/>
          <w:u w:val="none"/>
          <w:lang w:val="en-US" w:eastAsia="zh-CN"/>
        </w:rPr>
        <w:t>.3</w:t>
      </w:r>
      <w:r>
        <w:rPr>
          <w:rFonts w:hint="eastAsia" w:eastAsia="宋体" w:cs="Times New Roman"/>
          <w:b w:val="0"/>
          <w:bCs w:val="0"/>
          <w:i w:val="0"/>
          <w:iCs w:val="0"/>
          <w:caps w:val="0"/>
          <w:color w:val="auto"/>
          <w:sz w:val="24"/>
          <w:highlight w:val="none"/>
          <w:u w:val="none"/>
          <w:lang w:val="en-US" w:eastAsia="zh-CN"/>
        </w:rPr>
        <w:t>采购人</w:t>
      </w:r>
      <w:r>
        <w:rPr>
          <w:rFonts w:hint="eastAsia" w:ascii="Times New Roman" w:hAnsi="Times New Roman" w:eastAsia="宋体" w:cs="Times New Roman"/>
          <w:b w:val="0"/>
          <w:bCs w:val="0"/>
          <w:i w:val="0"/>
          <w:iCs w:val="0"/>
          <w:caps w:val="0"/>
          <w:color w:val="auto"/>
          <w:sz w:val="24"/>
          <w:highlight w:val="none"/>
          <w:u w:val="none"/>
          <w:lang w:val="en-US" w:eastAsia="zh-CN"/>
        </w:rPr>
        <w:t>将在</w:t>
      </w:r>
      <w:r>
        <w:rPr>
          <w:rFonts w:hint="eastAsia" w:eastAsia="宋体" w:cs="Times New Roman"/>
          <w:b w:val="0"/>
          <w:bCs w:val="0"/>
          <w:i w:val="0"/>
          <w:iCs w:val="0"/>
          <w:caps w:val="0"/>
          <w:color w:val="auto"/>
          <w:sz w:val="24"/>
          <w:highlight w:val="none"/>
          <w:u w:val="none"/>
          <w:lang w:val="en-US" w:eastAsia="zh-CN"/>
        </w:rPr>
        <w:t>中标人</w:t>
      </w:r>
      <w:r>
        <w:rPr>
          <w:rFonts w:hint="eastAsia" w:ascii="Times New Roman" w:hAnsi="Times New Roman" w:eastAsia="宋体" w:cs="Times New Roman"/>
          <w:b w:val="0"/>
          <w:bCs w:val="0"/>
          <w:i w:val="0"/>
          <w:iCs w:val="0"/>
          <w:caps w:val="0"/>
          <w:color w:val="auto"/>
          <w:sz w:val="24"/>
          <w:highlight w:val="none"/>
          <w:u w:val="none"/>
          <w:lang w:val="en-US" w:eastAsia="zh-CN"/>
        </w:rPr>
        <w:t>有机肥送至指定地点后，组织双方按照1000吨每批次抽检要求开展抽样工作，待所有批次抽样结束后，统一委托有资质的第三方检测机构</w:t>
      </w:r>
      <w:r>
        <w:rPr>
          <w:rFonts w:hint="eastAsia" w:ascii="Times New Roman" w:hAnsi="Times New Roman" w:eastAsia="宋体" w:cs="Times New Roman"/>
          <w:bCs/>
          <w:caps w:val="0"/>
          <w:color w:val="auto"/>
          <w:sz w:val="24"/>
          <w:highlight w:val="none"/>
          <w:lang w:val="en-US" w:eastAsia="zh-CN"/>
        </w:rPr>
        <w:t>（采购人指定机构，检测费用由采购人支付）</w:t>
      </w:r>
      <w:r>
        <w:rPr>
          <w:rFonts w:hint="eastAsia" w:ascii="Times New Roman" w:hAnsi="Times New Roman" w:eastAsia="宋体" w:cs="Times New Roman"/>
          <w:b w:val="0"/>
          <w:bCs w:val="0"/>
          <w:i w:val="0"/>
          <w:iCs w:val="0"/>
          <w:caps w:val="0"/>
          <w:color w:val="auto"/>
          <w:sz w:val="24"/>
          <w:highlight w:val="none"/>
          <w:u w:val="none"/>
          <w:lang w:val="en-US" w:eastAsia="zh-CN"/>
        </w:rPr>
        <w:t>按照合同质量要求开展质量检测，对检测不合格的批次产品，</w:t>
      </w:r>
      <w:r>
        <w:rPr>
          <w:rFonts w:hint="eastAsia" w:eastAsia="宋体" w:cs="Times New Roman"/>
          <w:b w:val="0"/>
          <w:bCs w:val="0"/>
          <w:i w:val="0"/>
          <w:iCs w:val="0"/>
          <w:caps w:val="0"/>
          <w:color w:val="auto"/>
          <w:sz w:val="24"/>
          <w:highlight w:val="none"/>
          <w:u w:val="none"/>
          <w:lang w:val="en-US" w:eastAsia="zh-CN"/>
        </w:rPr>
        <w:t>中标人</w:t>
      </w:r>
      <w:r>
        <w:rPr>
          <w:rFonts w:hint="eastAsia" w:ascii="Times New Roman" w:hAnsi="Times New Roman" w:eastAsia="宋体" w:cs="Times New Roman"/>
          <w:b w:val="0"/>
          <w:bCs w:val="0"/>
          <w:i w:val="0"/>
          <w:iCs w:val="0"/>
          <w:caps w:val="0"/>
          <w:color w:val="auto"/>
          <w:sz w:val="24"/>
          <w:highlight w:val="none"/>
          <w:u w:val="none"/>
          <w:lang w:val="en-US" w:eastAsia="zh-CN"/>
        </w:rPr>
        <w:t>按照该批次所代表的有机肥产品总量重新补发并按照正常供货要求执行，原有机肥</w:t>
      </w:r>
      <w:r>
        <w:rPr>
          <w:rFonts w:hint="eastAsia" w:eastAsia="宋体" w:cs="Times New Roman"/>
          <w:b w:val="0"/>
          <w:bCs w:val="0"/>
          <w:i w:val="0"/>
          <w:iCs w:val="0"/>
          <w:caps w:val="0"/>
          <w:color w:val="auto"/>
          <w:sz w:val="24"/>
          <w:highlight w:val="none"/>
          <w:u w:val="none"/>
          <w:lang w:val="en-US" w:eastAsia="zh-CN"/>
        </w:rPr>
        <w:t>采购人</w:t>
      </w:r>
      <w:r>
        <w:rPr>
          <w:rFonts w:hint="eastAsia" w:ascii="Times New Roman" w:hAnsi="Times New Roman" w:eastAsia="宋体" w:cs="Times New Roman"/>
          <w:b w:val="0"/>
          <w:bCs w:val="0"/>
          <w:i w:val="0"/>
          <w:iCs w:val="0"/>
          <w:caps w:val="0"/>
          <w:color w:val="auto"/>
          <w:sz w:val="24"/>
          <w:highlight w:val="none"/>
          <w:u w:val="none"/>
          <w:lang w:val="en-US" w:eastAsia="zh-CN"/>
        </w:rPr>
        <w:t>不退回，产生的费用由中标人承担</w:t>
      </w:r>
      <w:r>
        <w:rPr>
          <w:rFonts w:hint="eastAsia" w:eastAsia="宋体" w:cs="Times New Roman"/>
          <w:b w:val="0"/>
          <w:bCs w:val="0"/>
          <w:i w:val="0"/>
          <w:iCs w:val="0"/>
          <w:caps w:val="0"/>
          <w:color w:val="auto"/>
          <w:sz w:val="24"/>
          <w:highlight w:val="none"/>
          <w:u w:val="none"/>
          <w:lang w:val="en-US" w:eastAsia="zh-CN"/>
        </w:rPr>
        <w:t>。</w:t>
      </w:r>
    </w:p>
    <w:p w14:paraId="6C71D72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eastAsia="宋体" w:cs="Times New Roman"/>
          <w:b w:val="0"/>
          <w:bCs w:val="0"/>
          <w:i w:val="0"/>
          <w:iCs w:val="0"/>
          <w:caps w:val="0"/>
          <w:color w:val="auto"/>
          <w:sz w:val="24"/>
          <w:highlight w:val="none"/>
          <w:u w:val="none"/>
          <w:lang w:val="en-US" w:eastAsia="zh-CN"/>
        </w:rPr>
        <w:t>2.4</w:t>
      </w:r>
      <w:r>
        <w:rPr>
          <w:rFonts w:hint="eastAsia" w:ascii="Times New Roman" w:hAnsi="Times New Roman" w:eastAsia="宋体" w:cs="Times New Roman"/>
          <w:b w:val="0"/>
          <w:bCs w:val="0"/>
          <w:i w:val="0"/>
          <w:iCs w:val="0"/>
          <w:caps w:val="0"/>
          <w:color w:val="auto"/>
          <w:sz w:val="24"/>
          <w:highlight w:val="none"/>
          <w:u w:val="none"/>
          <w:lang w:val="en-US" w:eastAsia="zh-CN"/>
        </w:rPr>
        <w:t>合同履行期满，中标人向采购人提交项目验收技术资料以及终验申请单，采购人收到申请后组织终验且验收无问题后签署终验单。</w:t>
      </w:r>
    </w:p>
    <w:p w14:paraId="6ABC52BF">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3、节能、环保产品政策</w:t>
      </w:r>
    </w:p>
    <w:p w14:paraId="22C5B46A">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节能、环境标志产品清单(请提供国家确定的认证机构出具的、处于有效期之内的节能产品、环境标志产品认证证书（若证书有附件（附录）的，附件（附录）须随证书一起提供)） </w:t>
      </w:r>
    </w:p>
    <w:p w14:paraId="09800CD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节能产品政府采购品目清单：无 </w:t>
      </w:r>
    </w:p>
    <w:p w14:paraId="0FDDBB9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环境标志产品政府采购品目清单:无</w:t>
      </w:r>
    </w:p>
    <w:p w14:paraId="177E58BF">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4、商品包装、快递包装政府采购需求标准（试行）</w:t>
      </w:r>
    </w:p>
    <w:p w14:paraId="56B1E6F2">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为助力打好污染防治攻坚战，推广使用绿色包装，本项目中涉及的商品包装和快递包装执行《关于印发〈商品包装政府采购需求标准（试行）〉、〈快递包装政府采购需求标准（试行）〉的通知》（财办库〔2020〕123号）、《江苏省财政厅关于加强政府绿色采购有关事项的通知》（苏财购〔2023〕65号）的要求，投标人应当提供符合需求标准的产品及相关快递服务的包装。</w:t>
      </w:r>
      <w:r>
        <w:rPr>
          <w:rFonts w:hint="eastAsia" w:cs="Courier New"/>
          <w:b/>
          <w:bCs/>
          <w:caps w:val="0"/>
          <w:color w:val="auto"/>
          <w:sz w:val="24"/>
          <w:szCs w:val="24"/>
          <w:highlight w:val="none"/>
          <w:lang w:eastAsia="zh-CN"/>
        </w:rPr>
        <w:t>注：本项目产品规格是散装，不涉及</w:t>
      </w:r>
      <w:r>
        <w:rPr>
          <w:rFonts w:hint="eastAsia" w:ascii="Times New Roman" w:hAnsi="Times New Roman" w:cs="Courier New"/>
          <w:b/>
          <w:bCs/>
          <w:caps w:val="0"/>
          <w:color w:val="auto"/>
          <w:sz w:val="24"/>
          <w:szCs w:val="24"/>
          <w:highlight w:val="none"/>
        </w:rPr>
        <w:t>商品包装和快递包装</w:t>
      </w:r>
      <w:r>
        <w:rPr>
          <w:rFonts w:hint="eastAsia" w:ascii="Times New Roman" w:hAnsi="Times New Roman" w:cs="Courier New"/>
          <w:b/>
          <w:bCs/>
          <w:caps w:val="0"/>
          <w:color w:val="auto"/>
          <w:sz w:val="24"/>
          <w:szCs w:val="24"/>
          <w:highlight w:val="none"/>
          <w:lang w:eastAsia="zh-CN"/>
        </w:rPr>
        <w:t>的</w:t>
      </w:r>
      <w:r>
        <w:rPr>
          <w:rFonts w:hint="eastAsia" w:ascii="Times New Roman" w:hAnsi="Times New Roman" w:cs="Courier New"/>
          <w:b/>
          <w:bCs/>
          <w:caps w:val="0"/>
          <w:color w:val="auto"/>
          <w:sz w:val="24"/>
          <w:szCs w:val="24"/>
          <w:highlight w:val="none"/>
        </w:rPr>
        <w:t>要求</w:t>
      </w:r>
      <w:r>
        <w:rPr>
          <w:rFonts w:hint="eastAsia" w:ascii="Times New Roman" w:hAnsi="Times New Roman" w:cs="Courier New"/>
          <w:b/>
          <w:bCs/>
          <w:caps w:val="0"/>
          <w:color w:val="auto"/>
          <w:sz w:val="24"/>
          <w:szCs w:val="24"/>
          <w:highlight w:val="none"/>
          <w:lang w:eastAsia="zh-CN"/>
        </w:rPr>
        <w:t>。</w:t>
      </w:r>
    </w:p>
    <w:p w14:paraId="5567821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Times New Roman" w:hAnsi="Times New Roman" w:eastAsia="宋体" w:cs="Times New Roman"/>
          <w:b w:val="0"/>
          <w:bCs w:val="0"/>
          <w:i w:val="0"/>
          <w:iCs w:val="0"/>
          <w:caps w:val="0"/>
          <w:color w:val="auto"/>
          <w:sz w:val="24"/>
          <w:highlight w:val="none"/>
          <w:u w:val="none"/>
          <w:lang w:val="en-US" w:eastAsia="zh-CN"/>
        </w:rPr>
      </w:pPr>
      <w:r>
        <w:rPr>
          <w:rFonts w:hint="eastAsia" w:ascii="Times New Roman" w:hAnsi="Times New Roman" w:eastAsia="宋体" w:cs="Times New Roman"/>
          <w:b w:val="0"/>
          <w:bCs w:val="0"/>
          <w:i w:val="0"/>
          <w:iCs w:val="0"/>
          <w:caps w:val="0"/>
          <w:color w:val="auto"/>
          <w:sz w:val="24"/>
          <w:highlight w:val="none"/>
          <w:u w:val="none"/>
          <w:lang w:val="en-US" w:eastAsia="zh-CN"/>
        </w:rPr>
        <w:t>5、采购本国货物、工程和服务</w:t>
      </w:r>
    </w:p>
    <w:p w14:paraId="72A59632">
      <w:pPr>
        <w:keepNext w:val="0"/>
        <w:keepLines w:val="0"/>
        <w:widowControl w:val="0"/>
        <w:suppressLineNumbers w:val="0"/>
        <w:spacing w:line="560" w:lineRule="exact"/>
        <w:ind w:firstLine="480" w:firstLineChars="200"/>
        <w:jc w:val="left"/>
      </w:pPr>
      <w:r>
        <w:rPr>
          <w:rFonts w:hint="eastAsia" w:ascii="Times New Roman" w:hAnsi="Times New Roman" w:eastAsia="宋体" w:cs="Times New Roman"/>
          <w:b w:val="0"/>
          <w:bCs w:val="0"/>
          <w:i w:val="0"/>
          <w:iCs w:val="0"/>
          <w:caps w:val="0"/>
          <w:color w:val="auto"/>
          <w:sz w:val="24"/>
          <w:highlight w:val="none"/>
          <w:u w:val="none"/>
          <w:lang w:val="en-US" w:eastAsia="zh-CN"/>
        </w:rPr>
        <w:t>政府采购应当采购本国货物、工程和服务，但有《中华人民共和国政府采购法》第十条规定情形的除外。</w:t>
      </w:r>
    </w:p>
    <w:p w14:paraId="0C10EA22">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6、售后技术要求服务 </w:t>
      </w:r>
    </w:p>
    <w:p w14:paraId="04D6C5D3">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(1)中标供应商所提供的产品应为非长期库存积压产品，质量要求必须按国家规定标准执行。在质量保证期内该产品出现质量问题（人为除外），无条件更换。 </w:t>
      </w:r>
    </w:p>
    <w:p w14:paraId="22A9593D">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(2)如因中标供应商提供的产品质量问题而导致采购人操作使用人员的人身事故等事宜，则按国家标准及相关法规处理。 </w:t>
      </w:r>
    </w:p>
    <w:p w14:paraId="17CFF0A7">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(3)中标供应商应以优良的服务态度，在8小时以内响应采购人提出的相关要求。 </w:t>
      </w:r>
    </w:p>
    <w:p w14:paraId="2F085039">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(4)提供完整的售后服务体系。 </w:t>
      </w:r>
    </w:p>
    <w:p w14:paraId="7400D0EC">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 xml:space="preserve">(5)提供机械化施肥的专业组织及能力。 </w:t>
      </w:r>
    </w:p>
    <w:p w14:paraId="789B8588">
      <w:pPr>
        <w:keepNext w:val="0"/>
        <w:keepLines w:val="0"/>
        <w:widowControl/>
        <w:suppressLineNumbers w:val="0"/>
        <w:ind w:firstLine="480" w:firstLineChars="200"/>
        <w:jc w:val="left"/>
      </w:pPr>
      <w:r>
        <w:rPr>
          <w:rFonts w:hint="eastAsia" w:ascii="宋体" w:hAnsi="宋体" w:eastAsia="宋体" w:cs="宋体"/>
          <w:color w:val="000000"/>
          <w:kern w:val="0"/>
          <w:sz w:val="24"/>
          <w:szCs w:val="24"/>
          <w:lang w:val="en-US" w:eastAsia="zh-CN" w:bidi="ar"/>
        </w:rPr>
        <w:t>(6)培训及服务：各投标人应承诺如中标后成立项目专项领导小组和工作小组并附组成人员名单，做好销售台帐记录，提供技术和销售服务。并对上述要求做出详细工作方案。</w:t>
      </w:r>
    </w:p>
    <w:p w14:paraId="3C8BDFA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default" w:ascii="Times New Roman" w:hAnsi="Times New Roman" w:eastAsia="宋体" w:cs="Times New Roman"/>
          <w:b w:val="0"/>
          <w:bCs w:val="0"/>
          <w:i w:val="0"/>
          <w:iCs w:val="0"/>
          <w:caps w:val="0"/>
          <w:color w:val="auto"/>
          <w:sz w:val="24"/>
          <w:highlight w:val="none"/>
          <w:u w:val="none"/>
          <w:lang w:val="en-US" w:eastAsia="zh-CN"/>
        </w:rPr>
      </w:pPr>
      <w:r>
        <w:rPr>
          <w:rFonts w:hint="default" w:ascii="Times New Roman" w:hAnsi="Times New Roman" w:eastAsia="宋体" w:cs="Times New Roman"/>
          <w:b w:val="0"/>
          <w:bCs w:val="0"/>
          <w:i w:val="0"/>
          <w:iCs w:val="0"/>
          <w:caps w:val="0"/>
          <w:color w:val="auto"/>
          <w:sz w:val="24"/>
          <w:highlight w:val="none"/>
          <w:u w:val="none"/>
          <w:lang w:val="en-US" w:eastAsia="zh-CN"/>
        </w:rPr>
        <w:t>注：★部分为实质性要求，不接受负偏离。否则，作为无效标处理。</w:t>
      </w:r>
    </w:p>
    <w:p w14:paraId="57547C59">
      <w:pPr>
        <w:snapToGrid w:val="0"/>
        <w:spacing w:before="120" w:after="120" w:line="0" w:lineRule="atLeast"/>
        <w:rPr>
          <w:rFonts w:ascii="宋体" w:hAnsi="宋体" w:cs="宋体"/>
          <w:b/>
          <w:sz w:val="28"/>
        </w:rPr>
      </w:pPr>
    </w:p>
    <w:p w14:paraId="5D60DB9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C9877"/>
    <w:multiLevelType w:val="singleLevel"/>
    <w:tmpl w:val="82EC9877"/>
    <w:lvl w:ilvl="0" w:tentative="0">
      <w:start w:val="2"/>
      <w:numFmt w:val="chineseCounting"/>
      <w:suff w:val="nothing"/>
      <w:lvlText w:val="（%1）"/>
      <w:lvlJc w:val="left"/>
      <w:rPr>
        <w:rFonts w:hint="eastAsia"/>
      </w:rPr>
    </w:lvl>
  </w:abstractNum>
  <w:abstractNum w:abstractNumId="1">
    <w:nsid w:val="B64576AD"/>
    <w:multiLevelType w:val="singleLevel"/>
    <w:tmpl w:val="B64576A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OWUyOTg1YjBhNzkxYTU1NzJlOGM1Nzk5NTMxNzcifQ=="/>
  </w:docVars>
  <w:rsids>
    <w:rsidRoot w:val="29D810E7"/>
    <w:rsid w:val="29D8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rmal_19_1"/>
    <w:next w:val="6"/>
    <w:qFormat/>
    <w:uiPriority w:val="0"/>
    <w:rPr>
      <w:rFonts w:ascii="Times New Roman" w:hAnsi="Times New Roman" w:eastAsia="Times New Roman" w:cs="Times New Roman"/>
      <w:sz w:val="24"/>
      <w:szCs w:val="24"/>
      <w:lang w:val="en-US" w:eastAsia="zh-CN" w:bidi="ar-SA"/>
    </w:rPr>
  </w:style>
  <w:style w:type="paragraph" w:customStyle="1" w:styleId="6">
    <w:name w:val="文本块1_0"/>
    <w:basedOn w:val="5"/>
    <w:qFormat/>
    <w:uiPriority w:val="0"/>
    <w:pPr>
      <w:spacing w:line="360" w:lineRule="exact"/>
      <w:ind w:left="1548" w:leftChars="-857" w:right="12" w:rightChars="12" w:hanging="2405" w:hangingChars="2405"/>
    </w:pPr>
    <w:rPr>
      <w:rFonts w:ascii="宋体"/>
      <w:bCs/>
      <w:sz w:val="28"/>
    </w:rPr>
  </w:style>
  <w:style w:type="paragraph" w:customStyle="1" w:styleId="7">
    <w:name w:val="Normal_19"/>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图表目录1"/>
    <w:basedOn w:val="7"/>
    <w:next w:val="7"/>
    <w:qFormat/>
    <w:uiPriority w:val="0"/>
    <w:pPr>
      <w:widowControl/>
      <w:ind w:left="400" w:leftChars="200" w:hanging="200" w:hangingChars="200"/>
      <w:jc w:val="left"/>
    </w:pPr>
    <w:rPr>
      <w:rFonts w:ascii="宋体"/>
      <w:bCs/>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2024-09-18T01:32:00Z</dcterms:created>
  <dc:creator>Administrator</dc:creator>
  <cp:lastModifiedBy>Administrator</cp:lastModifiedBy>
  <dcterms:modified xsi:type="dcterms:W3CDTF">2024-09-18T01:32:59Z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D3E7FACBB3364A30A4C8E7338E7C8937_11</vt:lpwstr>
  </property>
</Properties>
</file>